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В России с 2014 года формируется новая система управления отходами, предполагающая утверждение территориальных схем обращения с отходами, отбор региональных операторов по обращению с отходами на территории субъектов РФ, поэтапный переход к раздельному сбору мусора и создание условий для вторичной переработки всех отходов потребления, запрещенных к захоронению.</w:t>
      </w:r>
    </w:p>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На территории Лузинского сельского поселения вывозом и утилизацией отходов, в зависимости от их типа, занимаются несколько организаций. Как физическим, так и юридическим лицам важно знать, в чьей зоне ответственности находятся эти задачи, и следовать несложным правилам.</w:t>
      </w:r>
    </w:p>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b/>
          <w:bCs/>
          <w:color w:val="555555"/>
          <w:sz w:val="21"/>
          <w:szCs w:val="21"/>
          <w:lang w:eastAsia="ru-RU"/>
        </w:rPr>
        <w:t>Твердые коммунальные отходы (ТКО)</w:t>
      </w:r>
    </w:p>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Пищевые отходы, металл, бумага, стекло, пластик</w:t>
      </w:r>
    </w:p>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Место сбора отходов — контейнеры на площадках накопления твердых коммунальных отходов. Вывозит данный вид отходов региональный оператор «Магнит» по единому тарифу на услугу по обращению с ТКО.</w:t>
      </w:r>
    </w:p>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b/>
          <w:bCs/>
          <w:color w:val="555555"/>
          <w:sz w:val="21"/>
          <w:szCs w:val="21"/>
          <w:lang w:eastAsia="ru-RU"/>
        </w:rPr>
        <w:t>Крупногабаритные отходы (КГО)</w:t>
      </w:r>
    </w:p>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Твердые коммунальные отходы, размер которых не позволяет выбрасывать их в контейнеры: мебель, бытовая техника, сантехническое оборудование, отходы после мелкого ремонта (например, обои)</w:t>
      </w:r>
    </w:p>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Выбрасывать КГО в контейнеры </w:t>
      </w:r>
      <w:r w:rsidRPr="00D0121A">
        <w:rPr>
          <w:rFonts w:ascii="Helvetica" w:eastAsia="Times New Roman" w:hAnsi="Helvetica" w:cs="Helvetica"/>
          <w:b/>
          <w:bCs/>
          <w:color w:val="555555"/>
          <w:sz w:val="21"/>
          <w:szCs w:val="21"/>
          <w:lang w:eastAsia="ru-RU"/>
        </w:rPr>
        <w:t>категорически запрещено!</w:t>
      </w:r>
      <w:r w:rsidRPr="00D0121A">
        <w:rPr>
          <w:rFonts w:ascii="Helvetica" w:eastAsia="Times New Roman" w:hAnsi="Helvetica" w:cs="Helvetica"/>
          <w:color w:val="555555"/>
          <w:sz w:val="21"/>
          <w:szCs w:val="21"/>
          <w:lang w:eastAsia="ru-RU"/>
        </w:rPr>
        <w:t> Для них определены специальные площадки для складирования или бункеры, как правило, расположенные рядом с контейнерной площадкой. Региональный оператор «Магнит» вывозит такие отходы по единому тарифу на услугу по обращению с ТКО.</w:t>
      </w:r>
    </w:p>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Список площадок КГО:</w:t>
      </w:r>
    </w:p>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с. Лузино, ул. Майорова, 20</w:t>
      </w:r>
    </w:p>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с. Лузино, ул. 60 лет Октября, 12</w:t>
      </w:r>
    </w:p>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с. Лузино, ул. Солнечная, 25</w:t>
      </w:r>
    </w:p>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д. Петровка, ул. Сибирская, 2</w:t>
      </w:r>
    </w:p>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д. Петровка, ул. Молодежная, 1</w:t>
      </w:r>
    </w:p>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 </w:t>
      </w:r>
    </w:p>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b/>
          <w:bCs/>
          <w:color w:val="555555"/>
          <w:sz w:val="21"/>
          <w:szCs w:val="21"/>
          <w:lang w:eastAsia="ru-RU"/>
        </w:rPr>
        <w:t>Строительные отходы</w:t>
      </w:r>
    </w:p>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Отходы от стройки или капитального ремонта жилых помещений: бой кирпича, бетона, штукатурка, шлакоблоки и пр.</w:t>
      </w:r>
    </w:p>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Выбрасывать такие отходы в контейнеры или на площадку рядом нельзя. Они должны оставаться на территории собственника. В единый тариф вывоз таких отходов не входит. Необходимо направить заявку в компанию, имеющую разрешительную документацию.</w:t>
      </w:r>
    </w:p>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Можно приобрести в офисе ООО «Магнит» талоны на размещение строительных отходов и вывезти их самостоятельно.</w:t>
      </w:r>
    </w:p>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b/>
          <w:bCs/>
          <w:color w:val="555555"/>
          <w:sz w:val="21"/>
          <w:szCs w:val="21"/>
          <w:lang w:eastAsia="ru-RU"/>
        </w:rPr>
        <w:t>Растительно-древесные отходы</w:t>
      </w:r>
    </w:p>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Ветки деревьев, кустарников, сухие растения, листва</w:t>
      </w:r>
    </w:p>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Выбрасывать такие отходы в контейнеры или на площадку рядом нельзя. Место для их сбора должны определять сами собственники жилья: в зоне многоквартирных домов – на придомовой территории (с учетом предложений управляющей организации), в зоне частного сектора — на территории своего домовладения. В единый тариф вывоз таких отходов не входит. Растительно-древесные отходы вывозят по отдельному тарифу специализированные организации.</w:t>
      </w:r>
    </w:p>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b/>
          <w:bCs/>
          <w:color w:val="555555"/>
          <w:sz w:val="21"/>
          <w:szCs w:val="21"/>
          <w:lang w:eastAsia="ru-RU"/>
        </w:rPr>
        <w:lastRenderedPageBreak/>
        <w:t>Услуги по вывозу строительных и растительно-древесных отходов оказывают следующие организации:</w:t>
      </w:r>
    </w:p>
    <w:tbl>
      <w:tblPr>
        <w:tblW w:w="0" w:type="auto"/>
        <w:tblCellMar>
          <w:left w:w="0" w:type="dxa"/>
          <w:right w:w="0" w:type="dxa"/>
        </w:tblCellMar>
        <w:tblLook w:val="04A0" w:firstRow="1" w:lastRow="0" w:firstColumn="1" w:lastColumn="0" w:noHBand="0" w:noVBand="1"/>
      </w:tblPr>
      <w:tblGrid>
        <w:gridCol w:w="3098"/>
        <w:gridCol w:w="1814"/>
        <w:gridCol w:w="4275"/>
      </w:tblGrid>
      <w:tr w:rsidR="00D0121A" w:rsidRPr="00D0121A" w:rsidTr="00D0121A">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b/>
                <w:bCs/>
                <w:color w:val="555555"/>
                <w:sz w:val="21"/>
                <w:szCs w:val="21"/>
                <w:lang w:eastAsia="ru-RU"/>
              </w:rPr>
              <w:t>Организации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b/>
                <w:bCs/>
                <w:color w:val="555555"/>
                <w:sz w:val="21"/>
                <w:szCs w:val="21"/>
                <w:lang w:eastAsia="ru-RU"/>
              </w:rPr>
              <w:t>Телефон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b/>
                <w:bCs/>
                <w:color w:val="555555"/>
                <w:sz w:val="21"/>
                <w:szCs w:val="21"/>
                <w:lang w:eastAsia="ru-RU"/>
              </w:rPr>
              <w:t>Примечание</w:t>
            </w:r>
          </w:p>
        </w:tc>
      </w:tr>
      <w:tr w:rsidR="00D0121A" w:rsidRPr="00D0121A" w:rsidTr="00D0121A">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ООО «</w:t>
            </w:r>
            <w:proofErr w:type="spellStart"/>
            <w:r w:rsidRPr="00D0121A">
              <w:rPr>
                <w:rFonts w:ascii="Helvetica" w:eastAsia="Times New Roman" w:hAnsi="Helvetica" w:cs="Helvetica"/>
                <w:color w:val="555555"/>
                <w:sz w:val="21"/>
                <w:szCs w:val="21"/>
                <w:lang w:eastAsia="ru-RU"/>
              </w:rPr>
              <w:t>Комфортсервис</w:t>
            </w:r>
            <w:proofErr w:type="spellEnd"/>
            <w:r w:rsidRPr="00D0121A">
              <w:rPr>
                <w:rFonts w:ascii="Helvetica" w:eastAsia="Times New Roman" w:hAnsi="Helvetica" w:cs="Helvetica"/>
                <w:color w:val="555555"/>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+7 908 316-93-86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after="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 </w:t>
            </w:r>
          </w:p>
        </w:tc>
      </w:tr>
      <w:tr w:rsidR="00D0121A" w:rsidRPr="00D0121A" w:rsidTr="00D0121A">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ООО «</w:t>
            </w:r>
            <w:proofErr w:type="spellStart"/>
            <w:r w:rsidRPr="00D0121A">
              <w:rPr>
                <w:rFonts w:ascii="Helvetica" w:eastAsia="Times New Roman" w:hAnsi="Helvetica" w:cs="Helvetica"/>
                <w:color w:val="555555"/>
                <w:sz w:val="21"/>
                <w:szCs w:val="21"/>
                <w:lang w:eastAsia="ru-RU"/>
              </w:rPr>
              <w:t>Экогруз</w:t>
            </w:r>
            <w:proofErr w:type="spellEnd"/>
            <w:r w:rsidRPr="00D0121A">
              <w:rPr>
                <w:rFonts w:ascii="Helvetica" w:eastAsia="Times New Roman" w:hAnsi="Helvetica" w:cs="Helvetica"/>
                <w:color w:val="555555"/>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+7 923 766-71-57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after="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 </w:t>
            </w:r>
          </w:p>
        </w:tc>
      </w:tr>
      <w:tr w:rsidR="00D0121A" w:rsidRPr="00D0121A" w:rsidTr="00D0121A">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ООО «Чистый город — Омск»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+7 913 140-34-88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Работают только с юридическими лицами</w:t>
            </w:r>
          </w:p>
        </w:tc>
      </w:tr>
      <w:tr w:rsidR="00D0121A" w:rsidRPr="00D0121A" w:rsidTr="00D0121A">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ООО «Вест системс»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+7 900 675-89-11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Работают только с юридическими лицами</w:t>
            </w:r>
          </w:p>
        </w:tc>
      </w:tr>
    </w:tbl>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Для </w:t>
      </w:r>
      <w:r w:rsidRPr="00D0121A">
        <w:rPr>
          <w:rFonts w:ascii="Helvetica" w:eastAsia="Times New Roman" w:hAnsi="Helvetica" w:cs="Helvetica"/>
          <w:b/>
          <w:bCs/>
          <w:color w:val="555555"/>
          <w:sz w:val="21"/>
          <w:szCs w:val="21"/>
          <w:lang w:eastAsia="ru-RU"/>
        </w:rPr>
        <w:t>самостоятельного вывоза</w:t>
      </w:r>
      <w:r w:rsidRPr="00D0121A">
        <w:rPr>
          <w:rFonts w:ascii="Helvetica" w:eastAsia="Times New Roman" w:hAnsi="Helvetica" w:cs="Helvetica"/>
          <w:color w:val="555555"/>
          <w:sz w:val="21"/>
          <w:szCs w:val="21"/>
          <w:lang w:eastAsia="ru-RU"/>
        </w:rPr>
        <w:t> строительного мусора талоны на прием отходов также можно приобрести:</w:t>
      </w:r>
    </w:p>
    <w:tbl>
      <w:tblPr>
        <w:tblW w:w="0" w:type="auto"/>
        <w:tblCellMar>
          <w:left w:w="0" w:type="dxa"/>
          <w:right w:w="0" w:type="dxa"/>
        </w:tblCellMar>
        <w:tblLook w:val="04A0" w:firstRow="1" w:lastRow="0" w:firstColumn="1" w:lastColumn="0" w:noHBand="0" w:noVBand="1"/>
      </w:tblPr>
      <w:tblGrid>
        <w:gridCol w:w="2739"/>
        <w:gridCol w:w="2550"/>
        <w:gridCol w:w="4050"/>
      </w:tblGrid>
      <w:tr w:rsidR="00D0121A" w:rsidRPr="00D0121A" w:rsidTr="00D0121A">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b/>
                <w:bCs/>
                <w:color w:val="555555"/>
                <w:sz w:val="21"/>
                <w:szCs w:val="21"/>
                <w:lang w:eastAsia="ru-RU"/>
              </w:rPr>
              <w:t>Организации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b/>
                <w:bCs/>
                <w:color w:val="555555"/>
                <w:sz w:val="21"/>
                <w:szCs w:val="21"/>
                <w:lang w:eastAsia="ru-RU"/>
              </w:rPr>
              <w:t>Телефон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b/>
                <w:bCs/>
                <w:color w:val="555555"/>
                <w:sz w:val="21"/>
                <w:szCs w:val="21"/>
                <w:lang w:eastAsia="ru-RU"/>
              </w:rPr>
              <w:t>Примечание</w:t>
            </w:r>
          </w:p>
        </w:tc>
      </w:tr>
      <w:tr w:rsidR="00D0121A" w:rsidRPr="00D0121A" w:rsidTr="00D0121A">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ООО «</w:t>
            </w:r>
            <w:proofErr w:type="spellStart"/>
            <w:r w:rsidRPr="00D0121A">
              <w:rPr>
                <w:rFonts w:ascii="Helvetica" w:eastAsia="Times New Roman" w:hAnsi="Helvetica" w:cs="Helvetica"/>
                <w:color w:val="555555"/>
                <w:sz w:val="21"/>
                <w:szCs w:val="21"/>
                <w:lang w:eastAsia="ru-RU"/>
              </w:rPr>
              <w:t>Спецпереработчик</w:t>
            </w:r>
            <w:proofErr w:type="spellEnd"/>
            <w:r w:rsidRPr="00D0121A">
              <w:rPr>
                <w:rFonts w:ascii="Helvetica" w:eastAsia="Times New Roman" w:hAnsi="Helvetica" w:cs="Helvetica"/>
                <w:color w:val="555555"/>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+7 913 630-44-45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Работают только с юридическими лицами</w:t>
            </w:r>
          </w:p>
        </w:tc>
      </w:tr>
      <w:tr w:rsidR="00D0121A" w:rsidRPr="00D0121A" w:rsidTr="00D0121A">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ЗАО «Полигон»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(381-2) 57-43-99, 57-38-00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Работают только с юридическими лицами</w:t>
            </w:r>
          </w:p>
        </w:tc>
      </w:tr>
    </w:tbl>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Региональный оператор ООО «Магнит» </w:t>
      </w:r>
      <w:r w:rsidRPr="00D0121A">
        <w:rPr>
          <w:rFonts w:ascii="Helvetica" w:eastAsia="Times New Roman" w:hAnsi="Helvetica" w:cs="Helvetica"/>
          <w:b/>
          <w:bCs/>
          <w:color w:val="555555"/>
          <w:sz w:val="21"/>
          <w:szCs w:val="21"/>
          <w:lang w:eastAsia="ru-RU"/>
        </w:rPr>
        <w:t>реализует талоны</w:t>
      </w:r>
      <w:r w:rsidRPr="00D0121A">
        <w:rPr>
          <w:rFonts w:ascii="Helvetica" w:eastAsia="Times New Roman" w:hAnsi="Helvetica" w:cs="Helvetica"/>
          <w:color w:val="555555"/>
          <w:sz w:val="21"/>
          <w:szCs w:val="21"/>
          <w:lang w:eastAsia="ru-RU"/>
        </w:rPr>
        <w:t> на прием как строительных, так и растительно-древесных отходов:</w:t>
      </w:r>
    </w:p>
    <w:tbl>
      <w:tblPr>
        <w:tblW w:w="0" w:type="auto"/>
        <w:tblCellMar>
          <w:left w:w="0" w:type="dxa"/>
          <w:right w:w="0" w:type="dxa"/>
        </w:tblCellMar>
        <w:tblLook w:val="04A0" w:firstRow="1" w:lastRow="0" w:firstColumn="1" w:lastColumn="0" w:noHBand="0" w:noVBand="1"/>
      </w:tblPr>
      <w:tblGrid>
        <w:gridCol w:w="1630"/>
        <w:gridCol w:w="2670"/>
        <w:gridCol w:w="4117"/>
      </w:tblGrid>
      <w:tr w:rsidR="00D0121A" w:rsidRPr="00D0121A" w:rsidTr="00D0121A">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jc w:val="center"/>
              <w:rPr>
                <w:rFonts w:ascii="Helvetica" w:eastAsia="Times New Roman" w:hAnsi="Helvetica" w:cs="Helvetica"/>
                <w:color w:val="555555"/>
                <w:sz w:val="21"/>
                <w:szCs w:val="21"/>
                <w:lang w:eastAsia="ru-RU"/>
              </w:rPr>
            </w:pPr>
            <w:r w:rsidRPr="00D0121A">
              <w:rPr>
                <w:rFonts w:ascii="Helvetica" w:eastAsia="Times New Roman" w:hAnsi="Helvetica" w:cs="Helvetica"/>
                <w:b/>
                <w:bCs/>
                <w:color w:val="555555"/>
                <w:sz w:val="21"/>
                <w:szCs w:val="21"/>
                <w:lang w:eastAsia="ru-RU"/>
              </w:rPr>
              <w:t>Организация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jc w:val="center"/>
              <w:rPr>
                <w:rFonts w:ascii="Helvetica" w:eastAsia="Times New Roman" w:hAnsi="Helvetica" w:cs="Helvetica"/>
                <w:color w:val="555555"/>
                <w:sz w:val="21"/>
                <w:szCs w:val="21"/>
                <w:lang w:eastAsia="ru-RU"/>
              </w:rPr>
            </w:pPr>
            <w:r w:rsidRPr="00D0121A">
              <w:rPr>
                <w:rFonts w:ascii="Helvetica" w:eastAsia="Times New Roman" w:hAnsi="Helvetica" w:cs="Helvetica"/>
                <w:b/>
                <w:bCs/>
                <w:color w:val="555555"/>
                <w:sz w:val="21"/>
                <w:szCs w:val="21"/>
                <w:lang w:eastAsia="ru-RU"/>
              </w:rPr>
              <w:t>Телефон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jc w:val="center"/>
              <w:rPr>
                <w:rFonts w:ascii="Helvetica" w:eastAsia="Times New Roman" w:hAnsi="Helvetica" w:cs="Helvetica"/>
                <w:color w:val="555555"/>
                <w:sz w:val="21"/>
                <w:szCs w:val="21"/>
                <w:lang w:eastAsia="ru-RU"/>
              </w:rPr>
            </w:pPr>
            <w:r w:rsidRPr="00D0121A">
              <w:rPr>
                <w:rFonts w:ascii="Helvetica" w:eastAsia="Times New Roman" w:hAnsi="Helvetica" w:cs="Helvetica"/>
                <w:b/>
                <w:bCs/>
                <w:color w:val="555555"/>
                <w:sz w:val="21"/>
                <w:szCs w:val="21"/>
                <w:lang w:eastAsia="ru-RU"/>
              </w:rPr>
              <w:t>Место приемки отходов</w:t>
            </w:r>
          </w:p>
        </w:tc>
      </w:tr>
      <w:tr w:rsidR="00D0121A" w:rsidRPr="00D0121A" w:rsidTr="00D0121A">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ООО «Магнит»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(381-2) 35-25-25, доб. 212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Ленинский АО: Черлакский тракт, 12</w:t>
            </w:r>
            <w:r w:rsidRPr="00D0121A">
              <w:rPr>
                <w:rFonts w:ascii="Helvetica" w:eastAsia="Times New Roman" w:hAnsi="Helvetica" w:cs="Helvetica"/>
                <w:color w:val="555555"/>
                <w:sz w:val="21"/>
                <w:szCs w:val="21"/>
                <w:lang w:eastAsia="ru-RU"/>
              </w:rPr>
              <w:br/>
              <w:t>Кировский АО: ул. 3-я Казахстанская, 18</w:t>
            </w:r>
          </w:p>
        </w:tc>
      </w:tr>
    </w:tbl>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b/>
          <w:bCs/>
          <w:color w:val="555555"/>
          <w:sz w:val="21"/>
          <w:szCs w:val="21"/>
          <w:lang w:eastAsia="ru-RU"/>
        </w:rPr>
        <w:t>Отходы I и II классов опасности</w:t>
      </w:r>
    </w:p>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Ртутьсодержащие лампы, батарейки, ртутный градусник, аккумуляторы, растворы кислот</w:t>
      </w:r>
    </w:p>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Единственный способ избавиться от таких отходов – собрать и передать для дальнейшей утилизации своей управляющей организации.</w:t>
      </w:r>
    </w:p>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Юридические лица (в том числе управляющие организации) могут утилизировать подобные отходы только через ФГУП «Федеральный экологический оператор». Физические лица могут утилизировать данный вид отходов через ООО УК Лузинское ЖКХ (с. Лузино, ул. Майорова, 8А).</w:t>
      </w:r>
    </w:p>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b/>
          <w:bCs/>
          <w:color w:val="555555"/>
          <w:sz w:val="21"/>
          <w:szCs w:val="21"/>
          <w:lang w:eastAsia="ru-RU"/>
        </w:rPr>
        <w:t>Отработанные шины</w:t>
      </w:r>
    </w:p>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Шины, покрышки, фильтры и тара от автомасел — отходы IV класса опасности</w:t>
      </w:r>
    </w:p>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Принимают такие отходы специальная организация:</w:t>
      </w:r>
    </w:p>
    <w:tbl>
      <w:tblPr>
        <w:tblW w:w="0" w:type="auto"/>
        <w:tblCellMar>
          <w:left w:w="0" w:type="dxa"/>
          <w:right w:w="0" w:type="dxa"/>
        </w:tblCellMar>
        <w:tblLook w:val="04A0" w:firstRow="1" w:lastRow="0" w:firstColumn="1" w:lastColumn="0" w:noHBand="0" w:noVBand="1"/>
      </w:tblPr>
      <w:tblGrid>
        <w:gridCol w:w="2288"/>
        <w:gridCol w:w="2291"/>
        <w:gridCol w:w="1726"/>
      </w:tblGrid>
      <w:tr w:rsidR="00D0121A" w:rsidRPr="00D0121A" w:rsidTr="00D0121A">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jc w:val="center"/>
              <w:rPr>
                <w:rFonts w:ascii="Helvetica" w:eastAsia="Times New Roman" w:hAnsi="Helvetica" w:cs="Helvetica"/>
                <w:color w:val="555555"/>
                <w:sz w:val="21"/>
                <w:szCs w:val="21"/>
                <w:lang w:eastAsia="ru-RU"/>
              </w:rPr>
            </w:pPr>
            <w:r w:rsidRPr="00D0121A">
              <w:rPr>
                <w:rFonts w:ascii="Helvetica" w:eastAsia="Times New Roman" w:hAnsi="Helvetica" w:cs="Helvetica"/>
                <w:b/>
                <w:bCs/>
                <w:color w:val="555555"/>
                <w:sz w:val="21"/>
                <w:szCs w:val="21"/>
                <w:lang w:eastAsia="ru-RU"/>
              </w:rPr>
              <w:t>Организации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jc w:val="center"/>
              <w:rPr>
                <w:rFonts w:ascii="Helvetica" w:eastAsia="Times New Roman" w:hAnsi="Helvetica" w:cs="Helvetica"/>
                <w:color w:val="555555"/>
                <w:sz w:val="21"/>
                <w:szCs w:val="21"/>
                <w:lang w:eastAsia="ru-RU"/>
              </w:rPr>
            </w:pPr>
            <w:r w:rsidRPr="00D0121A">
              <w:rPr>
                <w:rFonts w:ascii="Helvetica" w:eastAsia="Times New Roman" w:hAnsi="Helvetica" w:cs="Helvetica"/>
                <w:b/>
                <w:bCs/>
                <w:color w:val="555555"/>
                <w:sz w:val="21"/>
                <w:szCs w:val="21"/>
                <w:lang w:eastAsia="ru-RU"/>
              </w:rPr>
              <w:t>Адрес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jc w:val="center"/>
              <w:rPr>
                <w:rFonts w:ascii="Helvetica" w:eastAsia="Times New Roman" w:hAnsi="Helvetica" w:cs="Helvetica"/>
                <w:color w:val="555555"/>
                <w:sz w:val="21"/>
                <w:szCs w:val="21"/>
                <w:lang w:eastAsia="ru-RU"/>
              </w:rPr>
            </w:pPr>
            <w:r w:rsidRPr="00D0121A">
              <w:rPr>
                <w:rFonts w:ascii="Helvetica" w:eastAsia="Times New Roman" w:hAnsi="Helvetica" w:cs="Helvetica"/>
                <w:b/>
                <w:bCs/>
                <w:color w:val="555555"/>
                <w:sz w:val="21"/>
                <w:szCs w:val="21"/>
                <w:lang w:eastAsia="ru-RU"/>
              </w:rPr>
              <w:t>Телефон</w:t>
            </w:r>
          </w:p>
        </w:tc>
      </w:tr>
      <w:tr w:rsidR="00D0121A" w:rsidRPr="00D0121A" w:rsidTr="00D0121A">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ООО «</w:t>
            </w:r>
            <w:proofErr w:type="spellStart"/>
            <w:r w:rsidRPr="00D0121A">
              <w:rPr>
                <w:rFonts w:ascii="Helvetica" w:eastAsia="Times New Roman" w:hAnsi="Helvetica" w:cs="Helvetica"/>
                <w:color w:val="555555"/>
                <w:sz w:val="21"/>
                <w:szCs w:val="21"/>
                <w:lang w:eastAsia="ru-RU"/>
              </w:rPr>
              <w:t>Утилитсервис</w:t>
            </w:r>
            <w:proofErr w:type="spellEnd"/>
            <w:r w:rsidRPr="00D0121A">
              <w:rPr>
                <w:rFonts w:ascii="Helvetica" w:eastAsia="Times New Roman" w:hAnsi="Helvetica" w:cs="Helvetica"/>
                <w:color w:val="555555"/>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Проспект Королева, 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(381-2) 21-41-15</w:t>
            </w:r>
          </w:p>
        </w:tc>
      </w:tr>
    </w:tbl>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b/>
          <w:bCs/>
          <w:color w:val="555555"/>
          <w:sz w:val="21"/>
          <w:szCs w:val="21"/>
          <w:lang w:eastAsia="ru-RU"/>
        </w:rPr>
        <w:t>Биологические отходы</w:t>
      </w:r>
    </w:p>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Отходы переработки сырья животного происхождения, останки животных и птиц</w:t>
      </w:r>
    </w:p>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Выбрасывать их нельзя. Захоронение в землю и вывоз на свалки биологических отходов строго запрещены. В Омской области собирают и уничтожают такие отходы несколько организаций:</w:t>
      </w:r>
    </w:p>
    <w:tbl>
      <w:tblPr>
        <w:tblW w:w="0" w:type="auto"/>
        <w:tblCellMar>
          <w:left w:w="0" w:type="dxa"/>
          <w:right w:w="0" w:type="dxa"/>
        </w:tblCellMar>
        <w:tblLook w:val="04A0" w:firstRow="1" w:lastRow="0" w:firstColumn="1" w:lastColumn="0" w:noHBand="0" w:noVBand="1"/>
      </w:tblPr>
      <w:tblGrid>
        <w:gridCol w:w="2288"/>
        <w:gridCol w:w="4106"/>
        <w:gridCol w:w="1814"/>
      </w:tblGrid>
      <w:tr w:rsidR="00D0121A" w:rsidRPr="00D0121A" w:rsidTr="00D0121A">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b/>
                <w:bCs/>
                <w:color w:val="555555"/>
                <w:sz w:val="21"/>
                <w:szCs w:val="21"/>
                <w:lang w:eastAsia="ru-RU"/>
              </w:rPr>
              <w:t>Организации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b/>
                <w:bCs/>
                <w:color w:val="555555"/>
                <w:sz w:val="21"/>
                <w:szCs w:val="21"/>
                <w:lang w:eastAsia="ru-RU"/>
              </w:rPr>
              <w:t>Адрес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b/>
                <w:bCs/>
                <w:color w:val="555555"/>
                <w:sz w:val="21"/>
                <w:szCs w:val="21"/>
                <w:lang w:eastAsia="ru-RU"/>
              </w:rPr>
              <w:t>Телефон</w:t>
            </w:r>
          </w:p>
        </w:tc>
      </w:tr>
      <w:tr w:rsidR="00D0121A" w:rsidRPr="00D0121A" w:rsidTr="00D0121A">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ООО «</w:t>
            </w:r>
            <w:proofErr w:type="spellStart"/>
            <w:r w:rsidRPr="00D0121A">
              <w:rPr>
                <w:rFonts w:ascii="Helvetica" w:eastAsia="Times New Roman" w:hAnsi="Helvetica" w:cs="Helvetica"/>
                <w:color w:val="555555"/>
                <w:sz w:val="21"/>
                <w:szCs w:val="21"/>
                <w:lang w:eastAsia="ru-RU"/>
              </w:rPr>
              <w:t>Утилитсервис</w:t>
            </w:r>
            <w:proofErr w:type="spellEnd"/>
            <w:r w:rsidRPr="00D0121A">
              <w:rPr>
                <w:rFonts w:ascii="Helvetica" w:eastAsia="Times New Roman" w:hAnsi="Helvetica" w:cs="Helvetica"/>
                <w:color w:val="555555"/>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Проспект Королева, 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(381-2) 21-41-15</w:t>
            </w:r>
          </w:p>
        </w:tc>
      </w:tr>
      <w:tr w:rsidR="00D0121A" w:rsidRPr="00D0121A" w:rsidTr="00D0121A">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lastRenderedPageBreak/>
              <w:t>ООО «Фултон»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Ул. Комбинатская, 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(381-2) 49-74-67</w:t>
            </w:r>
          </w:p>
        </w:tc>
      </w:tr>
      <w:tr w:rsidR="00D0121A" w:rsidRPr="00D0121A" w:rsidTr="00D0121A">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ООО «</w:t>
            </w:r>
            <w:proofErr w:type="spellStart"/>
            <w:r w:rsidRPr="00D0121A">
              <w:rPr>
                <w:rFonts w:ascii="Helvetica" w:eastAsia="Times New Roman" w:hAnsi="Helvetica" w:cs="Helvetica"/>
                <w:color w:val="555555"/>
                <w:sz w:val="21"/>
                <w:szCs w:val="21"/>
                <w:lang w:eastAsia="ru-RU"/>
              </w:rPr>
              <w:t>Экоцентр</w:t>
            </w:r>
            <w:proofErr w:type="spellEnd"/>
            <w:r w:rsidRPr="00D0121A">
              <w:rPr>
                <w:rFonts w:ascii="Helvetica" w:eastAsia="Times New Roman" w:hAnsi="Helvetica" w:cs="Helvetica"/>
                <w:color w:val="555555"/>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Ул. 2-я Дорожная, 18/1, 1А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(381-2) 48-48-23</w:t>
            </w:r>
          </w:p>
        </w:tc>
      </w:tr>
      <w:tr w:rsidR="00D0121A" w:rsidRPr="00D0121A" w:rsidTr="00D0121A">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ООО «</w:t>
            </w:r>
            <w:proofErr w:type="spellStart"/>
            <w:r w:rsidRPr="00D0121A">
              <w:rPr>
                <w:rFonts w:ascii="Helvetica" w:eastAsia="Times New Roman" w:hAnsi="Helvetica" w:cs="Helvetica"/>
                <w:color w:val="555555"/>
                <w:sz w:val="21"/>
                <w:szCs w:val="21"/>
                <w:lang w:eastAsia="ru-RU"/>
              </w:rPr>
              <w:t>Экосфера</w:t>
            </w:r>
            <w:proofErr w:type="spellEnd"/>
            <w:r w:rsidRPr="00D0121A">
              <w:rPr>
                <w:rFonts w:ascii="Helvetica" w:eastAsia="Times New Roman" w:hAnsi="Helvetica" w:cs="Helvetica"/>
                <w:color w:val="555555"/>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Ул. 20 лет РККА, 300, пом.1/1П, каб. 213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+7 900 679-00-02</w:t>
            </w:r>
          </w:p>
        </w:tc>
      </w:tr>
      <w:tr w:rsidR="00D0121A" w:rsidRPr="00D0121A" w:rsidTr="00D0121A">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ООО «</w:t>
            </w:r>
            <w:proofErr w:type="spellStart"/>
            <w:r w:rsidRPr="00D0121A">
              <w:rPr>
                <w:rFonts w:ascii="Helvetica" w:eastAsia="Times New Roman" w:hAnsi="Helvetica" w:cs="Helvetica"/>
                <w:color w:val="555555"/>
                <w:sz w:val="21"/>
                <w:szCs w:val="21"/>
                <w:lang w:eastAsia="ru-RU"/>
              </w:rPr>
              <w:t>Биомед</w:t>
            </w:r>
            <w:proofErr w:type="spellEnd"/>
            <w:r w:rsidRPr="00D0121A">
              <w:rPr>
                <w:rFonts w:ascii="Helvetica" w:eastAsia="Times New Roman" w:hAnsi="Helvetica" w:cs="Helvetica"/>
                <w:color w:val="555555"/>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 xml:space="preserve">Станция </w:t>
            </w:r>
            <w:proofErr w:type="spellStart"/>
            <w:r w:rsidRPr="00D0121A">
              <w:rPr>
                <w:rFonts w:ascii="Helvetica" w:eastAsia="Times New Roman" w:hAnsi="Helvetica" w:cs="Helvetica"/>
                <w:color w:val="555555"/>
                <w:sz w:val="21"/>
                <w:szCs w:val="21"/>
                <w:lang w:eastAsia="ru-RU"/>
              </w:rPr>
              <w:t>Карбышева</w:t>
            </w:r>
            <w:proofErr w:type="spellEnd"/>
            <w:r w:rsidRPr="00D0121A">
              <w:rPr>
                <w:rFonts w:ascii="Helvetica" w:eastAsia="Times New Roman" w:hAnsi="Helvetica" w:cs="Helvetica"/>
                <w:color w:val="555555"/>
                <w:sz w:val="21"/>
                <w:szCs w:val="21"/>
                <w:lang w:eastAsia="ru-RU"/>
              </w:rPr>
              <w:t>, 2, пом. 46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0121A" w:rsidRPr="00D0121A" w:rsidRDefault="00D0121A" w:rsidP="00D0121A">
            <w:pPr>
              <w:spacing w:before="75" w:after="75"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(381-2) 51-06-69</w:t>
            </w:r>
          </w:p>
        </w:tc>
      </w:tr>
    </w:tbl>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 </w:t>
      </w:r>
    </w:p>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b/>
          <w:bCs/>
          <w:color w:val="555555"/>
          <w:sz w:val="21"/>
          <w:szCs w:val="21"/>
          <w:lang w:eastAsia="ru-RU"/>
        </w:rPr>
        <w:t>Сброс мусора вне оборудованных полигонов или контейнерных площадок</w:t>
      </w:r>
    </w:p>
    <w:p w:rsidR="00D0121A" w:rsidRPr="00D0121A" w:rsidRDefault="00D0121A" w:rsidP="00D0121A">
      <w:pPr>
        <w:spacing w:before="150" w:after="150" w:line="240" w:lineRule="auto"/>
        <w:rPr>
          <w:rFonts w:ascii="Helvetica" w:eastAsia="Times New Roman" w:hAnsi="Helvetica" w:cs="Helvetica"/>
          <w:color w:val="555555"/>
          <w:sz w:val="21"/>
          <w:szCs w:val="21"/>
          <w:lang w:eastAsia="ru-RU"/>
        </w:rPr>
      </w:pPr>
      <w:r w:rsidRPr="00D0121A">
        <w:rPr>
          <w:rFonts w:ascii="Helvetica" w:eastAsia="Times New Roman" w:hAnsi="Helvetica" w:cs="Helvetica"/>
          <w:b/>
          <w:bCs/>
          <w:color w:val="555555"/>
          <w:sz w:val="21"/>
          <w:szCs w:val="21"/>
          <w:lang w:eastAsia="ru-RU"/>
        </w:rPr>
        <w:t>Если вы стали свидетелем факта незаконного сброса отходов с транспортных средств, просим зафиксировать факт нарушения, сделав фотографию или сняв видео:</w:t>
      </w:r>
    </w:p>
    <w:p w:rsidR="00D0121A" w:rsidRPr="00D0121A" w:rsidRDefault="00D0121A" w:rsidP="00D0121A">
      <w:pPr>
        <w:numPr>
          <w:ilvl w:val="0"/>
          <w:numId w:val="1"/>
        </w:numPr>
        <w:spacing w:before="72" w:after="72" w:line="300" w:lineRule="atLeast"/>
        <w:ind w:left="480"/>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На фото/видео должен быть четко виден номер транспортного средства нарушителя и процесс сброса мусора мимо бункера или контейнера.</w:t>
      </w:r>
    </w:p>
    <w:p w:rsidR="00D0121A" w:rsidRPr="00D0121A" w:rsidRDefault="00D0121A" w:rsidP="00D0121A">
      <w:pPr>
        <w:numPr>
          <w:ilvl w:val="0"/>
          <w:numId w:val="1"/>
        </w:numPr>
        <w:spacing w:before="72" w:after="72" w:line="300" w:lineRule="atLeast"/>
        <w:ind w:left="480"/>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Указать время и место совершения нарушения и ваши контактные данные.</w:t>
      </w:r>
    </w:p>
    <w:p w:rsidR="00D0121A" w:rsidRPr="00D0121A" w:rsidRDefault="00D0121A" w:rsidP="00D0121A">
      <w:pPr>
        <w:numPr>
          <w:ilvl w:val="0"/>
          <w:numId w:val="1"/>
        </w:numPr>
        <w:spacing w:before="72" w:after="72" w:line="300" w:lineRule="atLeast"/>
        <w:ind w:left="480"/>
        <w:rPr>
          <w:rFonts w:ascii="Helvetica" w:eastAsia="Times New Roman" w:hAnsi="Helvetica" w:cs="Helvetica"/>
          <w:color w:val="555555"/>
          <w:sz w:val="21"/>
          <w:szCs w:val="21"/>
          <w:lang w:eastAsia="ru-RU"/>
        </w:rPr>
      </w:pPr>
      <w:r w:rsidRPr="00D0121A">
        <w:rPr>
          <w:rFonts w:ascii="Helvetica" w:eastAsia="Times New Roman" w:hAnsi="Helvetica" w:cs="Helvetica"/>
          <w:color w:val="555555"/>
          <w:sz w:val="21"/>
          <w:szCs w:val="21"/>
          <w:lang w:eastAsia="ru-RU"/>
        </w:rPr>
        <w:t>Обратиться в Министерство природных ресурсов и экологии Омской области и отправить свои фото/видео по номеру телефона: +7 923 685-56-31 (</w:t>
      </w:r>
      <w:proofErr w:type="spellStart"/>
      <w:r w:rsidRPr="00D0121A">
        <w:rPr>
          <w:rFonts w:ascii="Helvetica" w:eastAsia="Times New Roman" w:hAnsi="Helvetica" w:cs="Helvetica"/>
          <w:color w:val="555555"/>
          <w:sz w:val="21"/>
          <w:szCs w:val="21"/>
          <w:lang w:eastAsia="ru-RU"/>
        </w:rPr>
        <w:t>WhatsApp</w:t>
      </w:r>
      <w:proofErr w:type="spellEnd"/>
      <w:r w:rsidRPr="00D0121A">
        <w:rPr>
          <w:rFonts w:ascii="Helvetica" w:eastAsia="Times New Roman" w:hAnsi="Helvetica" w:cs="Helvetica"/>
          <w:color w:val="555555"/>
          <w:sz w:val="21"/>
          <w:szCs w:val="21"/>
          <w:lang w:eastAsia="ru-RU"/>
        </w:rPr>
        <w:t>) или по электронной почте: </w:t>
      </w:r>
      <w:hyperlink r:id="rId5" w:history="1">
        <w:r w:rsidRPr="00D0121A">
          <w:rPr>
            <w:rFonts w:ascii="Helvetica" w:eastAsia="Times New Roman" w:hAnsi="Helvetica" w:cs="Helvetica"/>
            <w:color w:val="6996B0"/>
            <w:sz w:val="21"/>
            <w:szCs w:val="21"/>
            <w:lang w:eastAsia="ru-RU"/>
          </w:rPr>
          <w:t>mpr.monitor@yandex.ru</w:t>
        </w:r>
      </w:hyperlink>
      <w:r w:rsidRPr="00D0121A">
        <w:rPr>
          <w:rFonts w:ascii="Helvetica" w:eastAsia="Times New Roman" w:hAnsi="Helvetica" w:cs="Helvetica"/>
          <w:color w:val="555555"/>
          <w:sz w:val="21"/>
          <w:szCs w:val="21"/>
          <w:lang w:eastAsia="ru-RU"/>
        </w:rPr>
        <w:t>.</w:t>
      </w:r>
    </w:p>
    <w:p w:rsidR="007E614A" w:rsidRDefault="007E614A">
      <w:bookmarkStart w:id="0" w:name="_GoBack"/>
      <w:bookmarkEnd w:id="0"/>
    </w:p>
    <w:sectPr w:rsidR="007E6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AE7AEF"/>
    <w:multiLevelType w:val="multilevel"/>
    <w:tmpl w:val="E79C1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32"/>
    <w:rsid w:val="007C6B32"/>
    <w:rsid w:val="007E614A"/>
    <w:rsid w:val="00D01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B9862-A0D9-46CE-8132-214237D9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1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121A"/>
    <w:rPr>
      <w:b/>
      <w:bCs/>
    </w:rPr>
  </w:style>
  <w:style w:type="character" w:styleId="a5">
    <w:name w:val="Hyperlink"/>
    <w:basedOn w:val="a0"/>
    <w:uiPriority w:val="99"/>
    <w:semiHidden/>
    <w:unhideWhenUsed/>
    <w:rsid w:val="00D012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83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pr.monitor@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2024-06-19T03:07:00Z</dcterms:created>
  <dcterms:modified xsi:type="dcterms:W3CDTF">2024-06-19T03:07:00Z</dcterms:modified>
</cp:coreProperties>
</file>