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23" w:rsidRDefault="00C31623">
      <w:pPr>
        <w:pStyle w:val="ConsPlusTitlePage"/>
      </w:pPr>
      <w:r>
        <w:t xml:space="preserve">Документ предоставлен </w:t>
      </w:r>
      <w:hyperlink r:id="rId4">
        <w:r>
          <w:rPr>
            <w:color w:val="0000FF"/>
          </w:rPr>
          <w:t>КонсультантПлюс</w:t>
        </w:r>
      </w:hyperlink>
      <w:r>
        <w:br/>
      </w:r>
    </w:p>
    <w:p w:rsidR="00C31623" w:rsidRDefault="00C316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31623">
        <w:tc>
          <w:tcPr>
            <w:tcW w:w="4677" w:type="dxa"/>
            <w:tcBorders>
              <w:top w:val="nil"/>
              <w:left w:val="nil"/>
              <w:bottom w:val="nil"/>
              <w:right w:val="nil"/>
            </w:tcBorders>
          </w:tcPr>
          <w:p w:rsidR="00C31623" w:rsidRDefault="00C31623">
            <w:pPr>
              <w:pStyle w:val="ConsPlusNormal"/>
            </w:pPr>
            <w:r>
              <w:t>14 июля 2022 года</w:t>
            </w:r>
          </w:p>
        </w:tc>
        <w:tc>
          <w:tcPr>
            <w:tcW w:w="4677" w:type="dxa"/>
            <w:tcBorders>
              <w:top w:val="nil"/>
              <w:left w:val="nil"/>
              <w:bottom w:val="nil"/>
              <w:right w:val="nil"/>
            </w:tcBorders>
          </w:tcPr>
          <w:p w:rsidR="00C31623" w:rsidRDefault="00C31623">
            <w:pPr>
              <w:pStyle w:val="ConsPlusNormal"/>
              <w:jc w:val="right"/>
            </w:pPr>
            <w:r>
              <w:t>N 336-ФЗ</w:t>
            </w:r>
          </w:p>
        </w:tc>
      </w:tr>
    </w:tbl>
    <w:p w:rsidR="00C31623" w:rsidRDefault="00C31623">
      <w:pPr>
        <w:pStyle w:val="ConsPlusNormal"/>
        <w:pBdr>
          <w:bottom w:val="single" w:sz="6" w:space="0" w:color="auto"/>
        </w:pBdr>
        <w:spacing w:before="100" w:after="100"/>
        <w:jc w:val="both"/>
        <w:rPr>
          <w:sz w:val="2"/>
          <w:szCs w:val="2"/>
        </w:rPr>
      </w:pPr>
    </w:p>
    <w:p w:rsidR="00C31623" w:rsidRDefault="00C31623">
      <w:pPr>
        <w:pStyle w:val="ConsPlusNormal"/>
        <w:jc w:val="both"/>
      </w:pPr>
    </w:p>
    <w:p w:rsidR="00C31623" w:rsidRDefault="00C31623">
      <w:pPr>
        <w:pStyle w:val="ConsPlusTitle"/>
        <w:jc w:val="center"/>
      </w:pPr>
      <w:r>
        <w:t>РОССИЙСКАЯ ФЕДЕРАЦИЯ</w:t>
      </w:r>
    </w:p>
    <w:p w:rsidR="00C31623" w:rsidRDefault="00C31623">
      <w:pPr>
        <w:pStyle w:val="ConsPlusTitle"/>
        <w:jc w:val="center"/>
      </w:pPr>
    </w:p>
    <w:p w:rsidR="00C31623" w:rsidRDefault="00C31623">
      <w:pPr>
        <w:pStyle w:val="ConsPlusTitle"/>
        <w:jc w:val="center"/>
      </w:pPr>
      <w:r>
        <w:t>ФЕДЕРАЛЬНЫЙ ЗАКОН</w:t>
      </w:r>
    </w:p>
    <w:p w:rsidR="00C31623" w:rsidRDefault="00C31623">
      <w:pPr>
        <w:pStyle w:val="ConsPlusTitle"/>
        <w:jc w:val="center"/>
      </w:pPr>
    </w:p>
    <w:p w:rsidR="00C31623" w:rsidRDefault="00C31623">
      <w:pPr>
        <w:pStyle w:val="ConsPlusTitle"/>
        <w:jc w:val="center"/>
      </w:pPr>
      <w:r>
        <w:t>О ВНЕСЕНИИ ИЗМЕНЕНИЙ</w:t>
      </w:r>
    </w:p>
    <w:p w:rsidR="00C31623" w:rsidRDefault="00C31623">
      <w:pPr>
        <w:pStyle w:val="ConsPlusTitle"/>
        <w:jc w:val="center"/>
      </w:pPr>
      <w:r>
        <w:t>В ФЕДЕРАЛЬНЫЙ ЗАКОН "О МОБИЛИЗАЦИОННОЙ ПОДГОТОВКЕ</w:t>
      </w:r>
    </w:p>
    <w:p w:rsidR="00C31623" w:rsidRDefault="00C31623">
      <w:pPr>
        <w:pStyle w:val="ConsPlusTitle"/>
        <w:jc w:val="center"/>
      </w:pPr>
      <w:r>
        <w:t>И МОБИЛИЗАЦИИ В РОССИЙСКОЙ ФЕДЕРАЦИИ" И СТАТЬЮ 51</w:t>
      </w:r>
    </w:p>
    <w:p w:rsidR="00C31623" w:rsidRDefault="00C31623">
      <w:pPr>
        <w:pStyle w:val="ConsPlusTitle"/>
        <w:jc w:val="center"/>
      </w:pPr>
      <w:r>
        <w:t>ФЕДЕРАЛЬНОГО ЗАКОНА "О ВОИНСКОЙ ОБЯЗАННОСТИ</w:t>
      </w:r>
    </w:p>
    <w:p w:rsidR="00C31623" w:rsidRDefault="00C31623">
      <w:pPr>
        <w:pStyle w:val="ConsPlusTitle"/>
        <w:jc w:val="center"/>
      </w:pPr>
      <w:r>
        <w:t>И ВОЕННОЙ СЛУЖБЕ"</w:t>
      </w:r>
    </w:p>
    <w:p w:rsidR="00C31623" w:rsidRDefault="00C31623">
      <w:pPr>
        <w:pStyle w:val="ConsPlusNormal"/>
        <w:ind w:firstLine="540"/>
        <w:jc w:val="both"/>
      </w:pPr>
    </w:p>
    <w:p w:rsidR="00C31623" w:rsidRDefault="00C31623">
      <w:pPr>
        <w:pStyle w:val="ConsPlusNormal"/>
        <w:jc w:val="right"/>
      </w:pPr>
      <w:r>
        <w:t>Принят</w:t>
      </w:r>
    </w:p>
    <w:p w:rsidR="00C31623" w:rsidRDefault="00C31623">
      <w:pPr>
        <w:pStyle w:val="ConsPlusNormal"/>
        <w:jc w:val="right"/>
      </w:pPr>
      <w:r>
        <w:t>Государственной Думой</w:t>
      </w:r>
    </w:p>
    <w:p w:rsidR="00C31623" w:rsidRDefault="00C31623">
      <w:pPr>
        <w:pStyle w:val="ConsPlusNormal"/>
        <w:jc w:val="right"/>
      </w:pPr>
      <w:r>
        <w:t>28 июня 2022 года</w:t>
      </w:r>
    </w:p>
    <w:p w:rsidR="00C31623" w:rsidRDefault="00C31623">
      <w:pPr>
        <w:pStyle w:val="ConsPlusNormal"/>
        <w:jc w:val="right"/>
      </w:pPr>
    </w:p>
    <w:p w:rsidR="00C31623" w:rsidRDefault="00C31623">
      <w:pPr>
        <w:pStyle w:val="ConsPlusNormal"/>
        <w:jc w:val="right"/>
      </w:pPr>
      <w:r>
        <w:t>Одобрен</w:t>
      </w:r>
    </w:p>
    <w:p w:rsidR="00C31623" w:rsidRDefault="00C31623">
      <w:pPr>
        <w:pStyle w:val="ConsPlusNormal"/>
        <w:jc w:val="right"/>
      </w:pPr>
      <w:r>
        <w:t>Советом Федерации</w:t>
      </w:r>
    </w:p>
    <w:p w:rsidR="00C31623" w:rsidRDefault="00C31623">
      <w:pPr>
        <w:pStyle w:val="ConsPlusNormal"/>
        <w:jc w:val="right"/>
      </w:pPr>
      <w:r>
        <w:t>8 июля 2022 года</w:t>
      </w:r>
    </w:p>
    <w:p w:rsidR="00C31623" w:rsidRDefault="00C31623">
      <w:pPr>
        <w:pStyle w:val="ConsPlusNormal"/>
        <w:ind w:firstLine="540"/>
        <w:jc w:val="both"/>
      </w:pPr>
    </w:p>
    <w:p w:rsidR="00C31623" w:rsidRDefault="00C31623">
      <w:pPr>
        <w:pStyle w:val="ConsPlusTitle"/>
        <w:ind w:firstLine="540"/>
        <w:jc w:val="both"/>
        <w:outlineLvl w:val="0"/>
      </w:pPr>
      <w:r>
        <w:t>Статья 1</w:t>
      </w:r>
    </w:p>
    <w:p w:rsidR="00C31623" w:rsidRDefault="00C31623">
      <w:pPr>
        <w:pStyle w:val="ConsPlusNormal"/>
        <w:ind w:firstLine="540"/>
        <w:jc w:val="both"/>
      </w:pPr>
    </w:p>
    <w:p w:rsidR="00C31623" w:rsidRDefault="00C31623">
      <w:pPr>
        <w:pStyle w:val="ConsPlusNormal"/>
        <w:ind w:firstLine="540"/>
        <w:jc w:val="both"/>
      </w:pPr>
      <w:r>
        <w:t xml:space="preserve">Внести в Федеральный </w:t>
      </w:r>
      <w:hyperlink r:id="rId5">
        <w:r>
          <w:rPr>
            <w:color w:val="0000FF"/>
          </w:rPr>
          <w:t>закон</w:t>
        </w:r>
      </w:hyperlink>
      <w:r>
        <w:t xml:space="preserve"> от 26 февраля 1997 года N 31-ФЗ "О мобилизационной подготовке и мобилизации в Российской Федерации" (Собрание законодательства Российской Федерации, 1997, N 9, ст. 1014; 2012, N 53, ст. 7613; 2013, N 14, ст. 1663) следующие изменения:</w:t>
      </w:r>
    </w:p>
    <w:p w:rsidR="00C31623" w:rsidRDefault="00C316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16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623" w:rsidRDefault="00C316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623" w:rsidRDefault="00C316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623" w:rsidRDefault="00C31623">
            <w:pPr>
              <w:pStyle w:val="ConsPlusNormal"/>
              <w:jc w:val="both"/>
            </w:pPr>
            <w:r>
              <w:rPr>
                <w:color w:val="392C69"/>
              </w:rPr>
              <w:t>КонсультантПлюс: примечание.</w:t>
            </w:r>
          </w:p>
          <w:p w:rsidR="00C31623" w:rsidRDefault="00C31623">
            <w:pPr>
              <w:pStyle w:val="ConsPlusNormal"/>
              <w:jc w:val="both"/>
            </w:pPr>
            <w:r>
              <w:rPr>
                <w:color w:val="392C69"/>
              </w:rPr>
              <w:t xml:space="preserve">П. 1 ст. 1 </w:t>
            </w:r>
            <w:hyperlink w:anchor="P113">
              <w:r>
                <w:rPr>
                  <w:color w:val="0000FF"/>
                </w:rPr>
                <w:t>вступил</w:t>
              </w:r>
            </w:hyperlink>
            <w:r>
              <w:rPr>
                <w:color w:val="392C69"/>
              </w:rPr>
              <w:t xml:space="preserve"> в силу с 14.07.2022.</w:t>
            </w:r>
          </w:p>
        </w:tc>
        <w:tc>
          <w:tcPr>
            <w:tcW w:w="113" w:type="dxa"/>
            <w:tcBorders>
              <w:top w:val="nil"/>
              <w:left w:val="nil"/>
              <w:bottom w:val="nil"/>
              <w:right w:val="nil"/>
            </w:tcBorders>
            <w:shd w:val="clear" w:color="auto" w:fill="F4F3F8"/>
            <w:tcMar>
              <w:top w:w="0" w:type="dxa"/>
              <w:left w:w="0" w:type="dxa"/>
              <w:bottom w:w="0" w:type="dxa"/>
              <w:right w:w="0" w:type="dxa"/>
            </w:tcMar>
          </w:tcPr>
          <w:p w:rsidR="00C31623" w:rsidRDefault="00C31623">
            <w:pPr>
              <w:pStyle w:val="ConsPlusNormal"/>
            </w:pPr>
          </w:p>
        </w:tc>
      </w:tr>
    </w:tbl>
    <w:p w:rsidR="00C31623" w:rsidRDefault="00C31623">
      <w:pPr>
        <w:pStyle w:val="ConsPlusNormal"/>
        <w:spacing w:before="260"/>
        <w:ind w:firstLine="540"/>
        <w:jc w:val="both"/>
      </w:pPr>
      <w:bookmarkStart w:id="0" w:name="P27"/>
      <w:bookmarkEnd w:id="0"/>
      <w:r>
        <w:t xml:space="preserve">1) </w:t>
      </w:r>
      <w:hyperlink r:id="rId6">
        <w:r>
          <w:rPr>
            <w:color w:val="0000FF"/>
          </w:rPr>
          <w:t>абзац второй пункта 2 статьи 1</w:t>
        </w:r>
      </w:hyperlink>
      <w:r>
        <w:t xml:space="preserve"> дополнить предложением следующего содержания: "Комплекс мероприятий, проводимых при объявлении общей или частичной мобилизации в Российской Федерации, определяется в соответствии с настоящим Федеральным законом, нормативными правовыми актами Президента Российской Федерации, Правительства Российской Федерации и иными нормативными правовыми актами Российской Федерации.";</w:t>
      </w:r>
    </w:p>
    <w:p w:rsidR="00C31623" w:rsidRDefault="00C31623">
      <w:pPr>
        <w:pStyle w:val="ConsPlusNormal"/>
        <w:spacing w:before="200"/>
        <w:ind w:firstLine="540"/>
        <w:jc w:val="both"/>
      </w:pPr>
      <w:r>
        <w:t xml:space="preserve">2) </w:t>
      </w:r>
      <w:hyperlink r:id="rId7">
        <w:r>
          <w:rPr>
            <w:color w:val="0000FF"/>
          </w:rPr>
          <w:t>пункт 3 статьи 2</w:t>
        </w:r>
      </w:hyperlink>
      <w:r>
        <w:t xml:space="preserve"> дополнить подпунктом 17.1 следующего содержания:</w:t>
      </w:r>
    </w:p>
    <w:p w:rsidR="00C31623" w:rsidRDefault="00C31623">
      <w:pPr>
        <w:pStyle w:val="ConsPlusNormal"/>
        <w:spacing w:before="200"/>
        <w:ind w:firstLine="540"/>
        <w:jc w:val="both"/>
      </w:pPr>
      <w:r>
        <w:t>"17.1) организация функционирования, поддержание в готовности к использованию по назначению и обеспечение безопасности отнесенных к ведению федерального органа обеспечения мобилизационной подготовки органов государственной власти Российской Федерации пунктов управления государством и Вооруженными Силами Российской Федерации, иных специальных объектов мобилизационного назначения (далее - специальные объекты) и объектов их инфраструктуры;";</w:t>
      </w:r>
    </w:p>
    <w:p w:rsidR="00C31623" w:rsidRDefault="00C31623">
      <w:pPr>
        <w:pStyle w:val="ConsPlusNormal"/>
        <w:spacing w:before="200"/>
        <w:ind w:firstLine="540"/>
        <w:jc w:val="both"/>
      </w:pPr>
      <w:r>
        <w:t xml:space="preserve">3) </w:t>
      </w:r>
      <w:hyperlink r:id="rId8">
        <w:r>
          <w:rPr>
            <w:color w:val="0000FF"/>
          </w:rPr>
          <w:t>дополнить</w:t>
        </w:r>
      </w:hyperlink>
      <w:r>
        <w:t xml:space="preserve"> разделом VI.1 следующего содержания:</w:t>
      </w:r>
    </w:p>
    <w:p w:rsidR="00C31623" w:rsidRDefault="00C31623">
      <w:pPr>
        <w:pStyle w:val="ConsPlusNormal"/>
        <w:ind w:firstLine="540"/>
        <w:jc w:val="both"/>
      </w:pPr>
    </w:p>
    <w:p w:rsidR="00C31623" w:rsidRDefault="00C31623">
      <w:pPr>
        <w:pStyle w:val="ConsPlusNormal"/>
        <w:jc w:val="center"/>
      </w:pPr>
      <w:r>
        <w:t>"Раздел VI.1. ОБЕСПЕЧЕНИЕ БЕЗОПАСНОСТИ СПЕЦИАЛЬНЫХ ОБЪЕКТОВ</w:t>
      </w:r>
    </w:p>
    <w:p w:rsidR="00C31623" w:rsidRDefault="00C31623">
      <w:pPr>
        <w:pStyle w:val="ConsPlusNormal"/>
        <w:jc w:val="center"/>
      </w:pPr>
      <w:r>
        <w:t>И ОБЪЕКТОВ ИХ ИНФРАСТРУКТУРЫ</w:t>
      </w:r>
    </w:p>
    <w:p w:rsidR="00C31623" w:rsidRDefault="00C31623">
      <w:pPr>
        <w:pStyle w:val="ConsPlusNormal"/>
        <w:ind w:firstLine="540"/>
        <w:jc w:val="both"/>
      </w:pPr>
    </w:p>
    <w:p w:rsidR="00C31623" w:rsidRDefault="00C31623">
      <w:pPr>
        <w:pStyle w:val="ConsPlusNormal"/>
        <w:ind w:firstLine="540"/>
        <w:jc w:val="both"/>
      </w:pPr>
      <w:r>
        <w:t>Статья 24.1. Содержание обеспечения безопасности специальных объектов и объектов их инфраструктуры</w:t>
      </w:r>
    </w:p>
    <w:p w:rsidR="00C31623" w:rsidRDefault="00C31623">
      <w:pPr>
        <w:pStyle w:val="ConsPlusNormal"/>
        <w:ind w:firstLine="540"/>
        <w:jc w:val="both"/>
      </w:pPr>
    </w:p>
    <w:p w:rsidR="00C31623" w:rsidRDefault="00C31623">
      <w:pPr>
        <w:pStyle w:val="ConsPlusNormal"/>
        <w:ind w:firstLine="540"/>
        <w:jc w:val="both"/>
      </w:pPr>
      <w:r>
        <w:t>В содержание обеспечения безопасности специальных объектов и объектов их инфраструктуры входят:</w:t>
      </w:r>
    </w:p>
    <w:p w:rsidR="00C31623" w:rsidRDefault="00C31623">
      <w:pPr>
        <w:pStyle w:val="ConsPlusNormal"/>
        <w:spacing w:before="200"/>
        <w:ind w:firstLine="540"/>
        <w:jc w:val="both"/>
      </w:pPr>
      <w:r>
        <w:t>1) организация и осуществление охраны и защиты специальных объектов и объектов их инфраструктуры, обеспечение пропускного и внутриобъектового режимов на этих объектах;</w:t>
      </w:r>
    </w:p>
    <w:p w:rsidR="00C31623" w:rsidRDefault="00C31623">
      <w:pPr>
        <w:pStyle w:val="ConsPlusNormal"/>
        <w:spacing w:before="200"/>
        <w:ind w:firstLine="540"/>
        <w:jc w:val="both"/>
      </w:pPr>
      <w:r>
        <w:lastRenderedPageBreak/>
        <w:t>2) постоянная готовность сил и средств, необходимых для обеспечения безопасности специальных объектов и объектов их инфраструктуры;</w:t>
      </w:r>
    </w:p>
    <w:p w:rsidR="00C31623" w:rsidRDefault="00C31623">
      <w:pPr>
        <w:pStyle w:val="ConsPlusNormal"/>
        <w:spacing w:before="200"/>
        <w:ind w:firstLine="540"/>
        <w:jc w:val="both"/>
      </w:pPr>
      <w:r>
        <w:t>3) защита информации о специальных объектах и об объектах их инфраструктуры.</w:t>
      </w:r>
    </w:p>
    <w:p w:rsidR="00C31623" w:rsidRDefault="00C31623">
      <w:pPr>
        <w:pStyle w:val="ConsPlusNormal"/>
        <w:ind w:firstLine="540"/>
        <w:jc w:val="both"/>
      </w:pPr>
    </w:p>
    <w:p w:rsidR="00C31623" w:rsidRDefault="00C31623">
      <w:pPr>
        <w:pStyle w:val="ConsPlusNormal"/>
        <w:ind w:firstLine="540"/>
        <w:jc w:val="both"/>
      </w:pPr>
      <w:r>
        <w:t>Статья 24.2. Полномочия федерального органа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w:t>
      </w:r>
    </w:p>
    <w:p w:rsidR="00C31623" w:rsidRDefault="00C31623">
      <w:pPr>
        <w:pStyle w:val="ConsPlusNormal"/>
        <w:ind w:firstLine="540"/>
        <w:jc w:val="both"/>
      </w:pPr>
    </w:p>
    <w:p w:rsidR="00C31623" w:rsidRDefault="00C31623">
      <w:pPr>
        <w:pStyle w:val="ConsPlusNormal"/>
        <w:ind w:firstLine="540"/>
        <w:jc w:val="both"/>
      </w:pPr>
      <w:r>
        <w:t>1. Федеральный орган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 имеет право:</w:t>
      </w:r>
    </w:p>
    <w:p w:rsidR="00C31623" w:rsidRDefault="00C31623">
      <w:pPr>
        <w:pStyle w:val="ConsPlusNormal"/>
        <w:spacing w:before="200"/>
        <w:ind w:firstLine="540"/>
        <w:jc w:val="both"/>
      </w:pPr>
      <w:r>
        <w:t>1) устанавливать пропускной и внутриобъектовый режимы на специальных объектах и объектах их инфраструктуры, включая перечень вещей (грузов), запрещенных к проносу и провозу на специальные объекты и объекты их инфраструктуры;</w:t>
      </w:r>
    </w:p>
    <w:p w:rsidR="00C31623" w:rsidRDefault="00C31623">
      <w:pPr>
        <w:pStyle w:val="ConsPlusNormal"/>
        <w:spacing w:before="200"/>
        <w:ind w:firstLine="540"/>
        <w:jc w:val="both"/>
      </w:pPr>
      <w:r>
        <w:t>2) приостанавливать производство работ, осуществление хозяйственной и иной деятельности на специальных объектах и объектах их инфраструктуры, а также на прилегающих к ним территориях до установления причин и условий, способствующих реализации угроз безопасности специальных объектов и объектов их инфраструктуры, препятствующих охране и защите специальных объектов и объектов их инфраструктуры или обеспечению их функционирования. Основания, порядок и сроки приостановления производства работ, осуществления хозяйственной и иной деятельности на специальных объектах и объектах их инфраструктуры, а также на прилегающих к ним территориях, перечень должностных лиц федерального органа обеспечения мобилизационной подготовки органов государственной власти Российской Федерации, уполномоченных принимать решение о приостановлении производства работ, об осуществлении хозяйственной и иной деятельности,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C31623" w:rsidRDefault="00C31623">
      <w:pPr>
        <w:pStyle w:val="ConsPlusNormal"/>
        <w:spacing w:before="200"/>
        <w:ind w:firstLine="540"/>
        <w:jc w:val="both"/>
      </w:pPr>
      <w:r>
        <w:t>3) пресекать нахождение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инфраструктуры, в том числе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повреждения или уничтожения данных судов. Порядок принятия решения о пресечении нахождения беспилотных воздушных судов в воздушном пространстве в указанных целях, а также перечень должностных лиц федерального органа обеспечения мобилизационной подготовки органов государственной власти Российской Федерации, уполномоченных на принятие такого решения, определяется руководителем федерального органа обеспечения мобилизационной подготовки органов государственной власти Российской Федерации;</w:t>
      </w:r>
    </w:p>
    <w:p w:rsidR="00C31623" w:rsidRDefault="00C31623">
      <w:pPr>
        <w:pStyle w:val="ConsPlusNormal"/>
        <w:spacing w:before="200"/>
        <w:ind w:firstLine="540"/>
        <w:jc w:val="both"/>
      </w:pPr>
      <w:r>
        <w:t>4) осуществлять меры по обеспечению собственной безопасности.</w:t>
      </w:r>
    </w:p>
    <w:p w:rsidR="00C31623" w:rsidRDefault="00C31623">
      <w:pPr>
        <w:pStyle w:val="ConsPlusNormal"/>
        <w:spacing w:before="200"/>
        <w:ind w:firstLine="540"/>
        <w:jc w:val="both"/>
      </w:pPr>
      <w:r>
        <w:t>2. Военнослужащие федерального органа обеспечения мобилизационной подготовки органов государственной власти Российской Федерации при осуществлении охраны и защиты специальных объектов и объектов их инфраструктуры имеют право:</w:t>
      </w:r>
    </w:p>
    <w:p w:rsidR="00C31623" w:rsidRDefault="00C31623">
      <w:pPr>
        <w:pStyle w:val="ConsPlusNormal"/>
        <w:spacing w:before="200"/>
        <w:ind w:firstLine="540"/>
        <w:jc w:val="both"/>
      </w:pPr>
      <w:r>
        <w:t>1) применять физическую силу, специальные средства, оружие, военную и специальную технику лично или в составе подразделения (группы) в случаях и порядке, которые предусмотрены настоящим Федеральным законом и общевоинскими уставами;</w:t>
      </w:r>
    </w:p>
    <w:p w:rsidR="00C31623" w:rsidRDefault="00C31623">
      <w:pPr>
        <w:pStyle w:val="ConsPlusNormal"/>
        <w:spacing w:before="200"/>
        <w:ind w:firstLine="540"/>
        <w:jc w:val="both"/>
      </w:pPr>
      <w:r>
        <w:t>2) осуществлять при обеспечении пропускного и внутриобъектового режимов на специальных объектах и объектах их инфраструктуры личный досмотр граждан, досмотр (осмотр) находящихся при них вещей, досмотр транспортных средств и перевозимых грузов, в том числе с применением технических средств и служебных животных;</w:t>
      </w:r>
    </w:p>
    <w:p w:rsidR="00C31623" w:rsidRDefault="00C31623">
      <w:pPr>
        <w:pStyle w:val="ConsPlusNormal"/>
        <w:spacing w:before="200"/>
        <w:ind w:firstLine="540"/>
        <w:jc w:val="both"/>
      </w:pPr>
      <w:r>
        <w:t>3) осуществлять административное задержание и доставление в служебное помещение органа внутренних дел (полиции) или служебное помещение воинской части лиц, совершивших правонарушения, связанные с попытками проникновения и проникновением на специальные объекты и объекты их инфраструктуры, а также проверять у этих лиц документы, удостоверяющие их личность, получать от них объяснения, осуществлять личный досмотр этих лиц, досмотр и изъятие их вещей и документов.</w:t>
      </w:r>
    </w:p>
    <w:p w:rsidR="00C31623" w:rsidRDefault="00C31623">
      <w:pPr>
        <w:pStyle w:val="ConsPlusNormal"/>
        <w:ind w:firstLine="540"/>
        <w:jc w:val="both"/>
      </w:pPr>
    </w:p>
    <w:p w:rsidR="00C31623" w:rsidRDefault="00C31623">
      <w:pPr>
        <w:pStyle w:val="ConsPlusNormal"/>
        <w:ind w:firstLine="540"/>
        <w:jc w:val="both"/>
      </w:pPr>
      <w:r>
        <w:lastRenderedPageBreak/>
        <w:t>Статья 24.3. Применение физической силы, специальных средств, оружия, военной и специальной техники военнослужащими федерального органа обеспечения мобилизационной подготовки органов государственной власти Российской Федерации при осуществлении охраны и защиты специальных объектов и объектов их инфраструктуры, обеспечении пропускного и внутриобъектового режимов на этих объектах</w:t>
      </w:r>
    </w:p>
    <w:p w:rsidR="00C31623" w:rsidRDefault="00C31623">
      <w:pPr>
        <w:pStyle w:val="ConsPlusNormal"/>
        <w:ind w:firstLine="540"/>
        <w:jc w:val="both"/>
      </w:pPr>
    </w:p>
    <w:p w:rsidR="00C31623" w:rsidRDefault="00C31623">
      <w:pPr>
        <w:pStyle w:val="ConsPlusNormal"/>
        <w:ind w:firstLine="540"/>
        <w:jc w:val="both"/>
      </w:pPr>
      <w:r>
        <w:t>1. Военнослужащий федерального органа обеспечения мобилизационной подготовки органов государственной власти Российской Федерации перед применением физической силы, специальных средств, оружия обязан сообщить лицам, в отношении которых предполагается применение физической силы, специальных средств, оружия, о том, что он является военнослужащим федерального органа обеспечения мобилизационной подготовки органов государственной власти Российской Федерации, предупредить их о своем намерении и предоставить им возможность и время для выполнения законных требований военнослужащего федерального органа обеспечения мобилизационной подготовки органов государственной власти Российской Федерации. В случае применения физической силы, специальных средств, оружия в составе подразделения (группы) указанное предупреждение делает один из военнослужащих федерального органа обеспечения мобилизационной подготовки органов государственной власти Российской Федерации, входящих в состав подразделения (группы).</w:t>
      </w:r>
    </w:p>
    <w:p w:rsidR="00C31623" w:rsidRDefault="00C31623">
      <w:pPr>
        <w:pStyle w:val="ConsPlusNormal"/>
        <w:spacing w:before="200"/>
        <w:ind w:firstLine="540"/>
        <w:jc w:val="both"/>
      </w:pPr>
      <w:r>
        <w:t>2. Военнослужащий федерального органа обеспечения мобилизационной подготовки органов государственной власти Российской Федерации имеет право не предупреждать о своем намерении применить физическую силу, специальные средства, оружие, если промедление в их применении создает непосредственную угрозу жизни или здоровью гражданина или военнослужащего федерального органа обеспечения мобилизационной подготовки органов государственной власти Российской Федерации либо может повлечь за собой иные тяжкие последствия, а также при отражении нападения на охраняемые специальные объекты и объекты их инфраструктуры.</w:t>
      </w:r>
    </w:p>
    <w:p w:rsidR="00C31623" w:rsidRDefault="00C31623">
      <w:pPr>
        <w:pStyle w:val="ConsPlusNormal"/>
        <w:spacing w:before="200"/>
        <w:ind w:firstLine="540"/>
        <w:jc w:val="both"/>
      </w:pPr>
      <w:r>
        <w:t>3. Военнослужащий федерального органа обеспечения мобилизационной подготовки органов государственной власти Российской Федерации имеет право обнажить оружие и привести его в готовность, если в создавшейся обстановке могут возникнуть основания для его применения, предусмотренные пунктами 4 и 12 настоящей статьи.</w:t>
      </w:r>
    </w:p>
    <w:p w:rsidR="00C31623" w:rsidRDefault="00C31623">
      <w:pPr>
        <w:pStyle w:val="ConsPlusNormal"/>
        <w:spacing w:before="200"/>
        <w:ind w:firstLine="540"/>
        <w:jc w:val="both"/>
      </w:pPr>
      <w:r>
        <w:t>4. При попытке лица, задерживаемого военнослужащим федерального органа обеспечения мобилизационной подготовки органов государственной власти Российской Федерации с приведенным в готовность оружием, приблизиться к нему с обнаженным оружием либо с предметами, конструктивно схожими с оружием или внешне не отличимыми от него, в том числе с помощью которых военнослужащему федерального органа обеспечения мобилизационной подготовки органов государственной власти Российской Федерации может быть нанесено телесное повреждение, сократив при этом указанное военнослужащим федерального органа обеспечения мобилизационной подготовки органов государственной власти Российской Федерации расстояние, а также при попытке прикоснуться к его оружию военнослужащий федерального органа обеспечения мобилизационной подготовки органов государственной власти Российской Федерации имеет право применить оружие в соответствии с пунктом 2 настоящей статьи.</w:t>
      </w:r>
    </w:p>
    <w:p w:rsidR="00C31623" w:rsidRDefault="00C31623">
      <w:pPr>
        <w:pStyle w:val="ConsPlusNormal"/>
        <w:spacing w:before="200"/>
        <w:ind w:firstLine="540"/>
        <w:jc w:val="both"/>
      </w:pPr>
      <w:r>
        <w:t>5. Военнослужащий федерального органа обеспечения мобилизационной подготовки органов государственной власти Российской Федерации обязан оказать гражданину, получившему телесные повреждения в результате применения физической силы, специальных средств, оружия, военной и специальной техники, первую помощь, а также принять меры по оказанию ему медицинской помощи в возможно короткий срок.</w:t>
      </w:r>
    </w:p>
    <w:p w:rsidR="00C31623" w:rsidRDefault="00C31623">
      <w:pPr>
        <w:pStyle w:val="ConsPlusNormal"/>
        <w:spacing w:before="200"/>
        <w:ind w:firstLine="540"/>
        <w:jc w:val="both"/>
      </w:pPr>
      <w:r>
        <w:t>6. О каждом случае применения физической силы, специальных средств, оружия, военной и специальной техники, в результате которого причинен вред здоровью гражданина или причинен материальный ущерб гражданину (организации), военнослужащий федерального органа обеспечения мобилизационной подготовки органов государственной власти Российской Федерации обязан немедленно доложить непосредственному командиру (начальнику). О каждом случае причинения гражданину ранения либо наступления смерти гражданина в результате применения военнослужащим федерального органа обеспечения мобилизационной подготовки органов государственной власти Российской Федерации физической силы, специальных средств, оружия, военной и специальной техники в возможно короткий срок, но не позднее 24 часов уведомляется прокурор.</w:t>
      </w:r>
    </w:p>
    <w:p w:rsidR="00C31623" w:rsidRDefault="00C31623">
      <w:pPr>
        <w:pStyle w:val="ConsPlusNormal"/>
        <w:spacing w:before="200"/>
        <w:ind w:firstLine="540"/>
        <w:jc w:val="both"/>
      </w:pPr>
      <w:r>
        <w:t xml:space="preserve">7. Военнослужащий федерального органа обеспечения мобилизационной подготовки органов государственной власти Российской Федерации обязан по возможности сохранить без изменения место происшествия, если в результате применения им физической силы, специальных средств, </w:t>
      </w:r>
      <w:r>
        <w:lastRenderedPageBreak/>
        <w:t>оружия, военной и специальной техники гражданину причинено ранение либо наступила его смерть.</w:t>
      </w:r>
    </w:p>
    <w:p w:rsidR="00C31623" w:rsidRDefault="00C31623">
      <w:pPr>
        <w:pStyle w:val="ConsPlusNormal"/>
        <w:spacing w:before="200"/>
        <w:ind w:firstLine="540"/>
        <w:jc w:val="both"/>
      </w:pPr>
      <w:r>
        <w:t>8. В состоянии необходимой обороны или в случае крайней необходимости военнослужащий федерального органа обеспечения мобилизационной подготовки органов государственной власти Российской Федерации при отсутствии специальных средств или оружия либо невозможности (нецелесообразности) их применения вправе использовать любые подручные средства.</w:t>
      </w:r>
    </w:p>
    <w:p w:rsidR="00C31623" w:rsidRDefault="00C31623">
      <w:pPr>
        <w:pStyle w:val="ConsPlusNormal"/>
        <w:spacing w:before="200"/>
        <w:ind w:firstLine="540"/>
        <w:jc w:val="both"/>
      </w:pPr>
      <w:r>
        <w:t xml:space="preserve">9. Запрещается применять специальные средства и оружие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w:t>
      </w:r>
      <w:proofErr w:type="gramStart"/>
      <w:r>
        <w:t>гражданина</w:t>
      </w:r>
      <w:proofErr w:type="gramEnd"/>
      <w:r>
        <w:t xml:space="preserve"> или военнослужащего федерального органа обеспечения мобилизационной подготовки органов государственной власти Российской Федерации. Военнослужащий федерального органа обеспечения мобилизационной подготовки органов государственной власти Российской Федерации не имеет права применять оружие при значительном скоплении людей, если в результате его применения могут пострадать случайные лица, за исключением случаев применения оружия в целях отражения группового или вооруженного нападения на охраняемые специальные объекты и объекты их инфраструктуры.</w:t>
      </w:r>
    </w:p>
    <w:p w:rsidR="00C31623" w:rsidRDefault="00C31623">
      <w:pPr>
        <w:pStyle w:val="ConsPlusNormal"/>
        <w:spacing w:before="200"/>
        <w:ind w:firstLine="540"/>
        <w:jc w:val="both"/>
      </w:pPr>
      <w:r>
        <w:t>10. Военнослужащий федерального органа обеспечения мобилизационной подготовки органов государственной власти Российской Федерации имеет право применять физическую силу во всех случаях, когда в соответствии с настоящим Федеральным законом разрешено применение специальных средств, оружия, военной и специальной техники.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физическую силу, в том числе боевые приемы борьбы, в следующих случаях:</w:t>
      </w:r>
    </w:p>
    <w:p w:rsidR="00C31623" w:rsidRDefault="00C31623">
      <w:pPr>
        <w:pStyle w:val="ConsPlusNormal"/>
        <w:spacing w:before="200"/>
        <w:ind w:firstLine="540"/>
        <w:jc w:val="both"/>
      </w:pPr>
      <w:r>
        <w:t>1) для пресечения преступления или административного правонарушения;</w:t>
      </w:r>
    </w:p>
    <w:p w:rsidR="00C31623" w:rsidRDefault="00C31623">
      <w:pPr>
        <w:pStyle w:val="ConsPlusNormal"/>
        <w:spacing w:before="200"/>
        <w:ind w:firstLine="540"/>
        <w:jc w:val="both"/>
      </w:pPr>
      <w:r>
        <w:t>2) для задержания и доставления в служебное помещение органа внутренних дел (полиции) или служебное помещение воинской части лиц, совершивших преступления или административные правонарушения;</w:t>
      </w:r>
    </w:p>
    <w:p w:rsidR="00C31623" w:rsidRDefault="00C31623">
      <w:pPr>
        <w:pStyle w:val="ConsPlusNormal"/>
        <w:spacing w:before="200"/>
        <w:ind w:firstLine="540"/>
        <w:jc w:val="both"/>
      </w:pPr>
      <w:r>
        <w:t>3) для преодоления противодействия законным требованиям военнослужащего федерального органа обеспечения мобилизационной подготовки органов государственной власти Российской Федерации.</w:t>
      </w:r>
    </w:p>
    <w:p w:rsidR="00C31623" w:rsidRDefault="00C31623">
      <w:pPr>
        <w:pStyle w:val="ConsPlusNormal"/>
        <w:spacing w:before="200"/>
        <w:ind w:firstLine="540"/>
        <w:jc w:val="both"/>
      </w:pPr>
      <w:r>
        <w:t>11.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специальные средства и служебных животных в качестве специальных средств во всех случаях, когда в соответствии с настоящим Федеральным законом разрешено применение оружия, а также:</w:t>
      </w:r>
    </w:p>
    <w:p w:rsidR="00C31623" w:rsidRDefault="00C31623">
      <w:pPr>
        <w:pStyle w:val="ConsPlusNormal"/>
        <w:spacing w:before="200"/>
        <w:ind w:firstLine="540"/>
        <w:jc w:val="both"/>
      </w:pPr>
      <w:r>
        <w:t>1) для пресечения преступления или административного правонарушения;</w:t>
      </w:r>
    </w:p>
    <w:p w:rsidR="00C31623" w:rsidRDefault="00C31623">
      <w:pPr>
        <w:pStyle w:val="ConsPlusNormal"/>
        <w:spacing w:before="200"/>
        <w:ind w:firstLine="540"/>
        <w:jc w:val="both"/>
      </w:pPr>
      <w:r>
        <w:t>2) для пресечения сопротивления, оказываемого военнослужащему федерального органа обеспечения мобилизационной подготовки органов государственной власти Российской Федерации;</w:t>
      </w:r>
    </w:p>
    <w:p w:rsidR="00C31623" w:rsidRDefault="00C31623">
      <w:pPr>
        <w:pStyle w:val="ConsPlusNormal"/>
        <w:spacing w:before="200"/>
        <w:ind w:firstLine="540"/>
        <w:jc w:val="both"/>
      </w:pPr>
      <w:r>
        <w:t>3) для задержания лиц, незаконно проникших либо пытавшихся проникнуть на охраняемые специальные объекты и объекты их инфраструктуры, либо подозреваемых в совершении преступления или иных правонарушений на охраняемых специальных объектах и объектах их инфраструктуры, совершающих или совершивших такие преступления или правонарушения, если эти лица могут оказать вооруженное сопротивление или воспрепятствовать исполнению военнослужащим федерального органа обеспечения мобилизационной подготовки органов государственной власти Российской Федерации возложенных на него обязанностей;</w:t>
      </w:r>
    </w:p>
    <w:p w:rsidR="00C31623" w:rsidRDefault="00C31623">
      <w:pPr>
        <w:pStyle w:val="ConsPlusNormal"/>
        <w:spacing w:before="200"/>
        <w:ind w:firstLine="540"/>
        <w:jc w:val="both"/>
      </w:pPr>
      <w:r>
        <w:t>4) для пресечения попытки побега в случае оказания лицом сопротивления военнослужащему федерального органа обеспечения мобилизационной подготовки органов государственной власти Российской Федерации, причинения вреда окружающим или себе;</w:t>
      </w:r>
    </w:p>
    <w:p w:rsidR="00C31623" w:rsidRDefault="00C31623">
      <w:pPr>
        <w:pStyle w:val="ConsPlusNormal"/>
        <w:spacing w:before="200"/>
        <w:ind w:firstLine="540"/>
        <w:jc w:val="both"/>
      </w:pPr>
      <w:r>
        <w:t>5) для пресечения массовых беспорядков и иных противоправных действий, нарушающих функционирование охраняемых специальных объектов и объектов их инфраструктуры.</w:t>
      </w:r>
    </w:p>
    <w:p w:rsidR="00C31623" w:rsidRDefault="00C31623">
      <w:pPr>
        <w:pStyle w:val="ConsPlusNormal"/>
        <w:spacing w:before="200"/>
        <w:ind w:firstLine="540"/>
        <w:jc w:val="both"/>
      </w:pPr>
      <w:r>
        <w:t xml:space="preserve">12.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w:t>
      </w:r>
      <w:r>
        <w:lastRenderedPageBreak/>
        <w:t>подразделения (группы) применять оружие в случаях, предусмотренных общевоинскими уставами, а также:</w:t>
      </w:r>
    </w:p>
    <w:p w:rsidR="00C31623" w:rsidRDefault="00C31623">
      <w:pPr>
        <w:pStyle w:val="ConsPlusNormal"/>
        <w:spacing w:before="200"/>
        <w:ind w:firstLine="540"/>
        <w:jc w:val="both"/>
      </w:pPr>
      <w:r>
        <w:t>1) для задержания на охраняемых специальных объектах и объектах их инфраструктуры лиц, застигнутых при совершении деяния, содержащего признаки тяжкого или особо тяжкого преступления против жизни, здоровья или собственности, и пытающихся скрыться либо оказывающих вооруженное сопротивление;</w:t>
      </w:r>
    </w:p>
    <w:p w:rsidR="00C31623" w:rsidRDefault="00C31623">
      <w:pPr>
        <w:pStyle w:val="ConsPlusNormal"/>
        <w:spacing w:before="200"/>
        <w:ind w:firstLine="540"/>
        <w:jc w:val="both"/>
      </w:pPr>
      <w:r>
        <w:t>2) для производства предупредительного выстрела путем производства выстрела вверх или в ином безопасном направлении;</w:t>
      </w:r>
    </w:p>
    <w:p w:rsidR="00C31623" w:rsidRDefault="00C31623">
      <w:pPr>
        <w:pStyle w:val="ConsPlusNormal"/>
        <w:spacing w:before="200"/>
        <w:ind w:firstLine="540"/>
        <w:jc w:val="both"/>
      </w:pPr>
      <w:r>
        <w:t>3) для пресечения попыток лиц незаконно проникнуть на охраняемые специальные объекты и объекты их инфраструктуры и места несения службы военнослужащими федерального органа обеспечения мобилизационной подготовки органов государственной власти Российской Федерации, если невозможно пресечь эти попытки иным способом;</w:t>
      </w:r>
    </w:p>
    <w:p w:rsidR="00C31623" w:rsidRDefault="00C31623">
      <w:pPr>
        <w:pStyle w:val="ConsPlusNormal"/>
        <w:spacing w:before="200"/>
        <w:ind w:firstLine="540"/>
        <w:jc w:val="both"/>
      </w:pPr>
      <w:r>
        <w:t>4) для пресечения нахождения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инфраструктуры, если прекратить их нахождение в воздушном пространстве иным способом не представляется возможным.</w:t>
      </w:r>
    </w:p>
    <w:p w:rsidR="00C31623" w:rsidRDefault="00C31623">
      <w:pPr>
        <w:pStyle w:val="ConsPlusNormal"/>
        <w:spacing w:before="200"/>
        <w:ind w:firstLine="540"/>
        <w:jc w:val="both"/>
      </w:pPr>
      <w:r>
        <w:t>13.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военную и специальную технику в следующих случаях:</w:t>
      </w:r>
    </w:p>
    <w:p w:rsidR="00C31623" w:rsidRDefault="00C31623">
      <w:pPr>
        <w:pStyle w:val="ConsPlusNormal"/>
        <w:spacing w:before="200"/>
        <w:ind w:firstLine="540"/>
        <w:jc w:val="both"/>
      </w:pPr>
      <w:r>
        <w:t>1) для отражения группового или вооруженного нападения (в том числе с использованием транспортных средств) на охраняемые специальные объекты и объекты их инфраструктуры;</w:t>
      </w:r>
    </w:p>
    <w:p w:rsidR="00C31623" w:rsidRDefault="00C31623">
      <w:pPr>
        <w:pStyle w:val="ConsPlusNormal"/>
        <w:spacing w:before="200"/>
        <w:ind w:firstLine="540"/>
        <w:jc w:val="both"/>
      </w:pPr>
      <w:r>
        <w:t>2) для освобождения захваченных охраняемых специальных объектов и объектов их инфраструктуры;</w:t>
      </w:r>
    </w:p>
    <w:p w:rsidR="00C31623" w:rsidRDefault="00C31623">
      <w:pPr>
        <w:pStyle w:val="ConsPlusNormal"/>
        <w:spacing w:before="200"/>
        <w:ind w:firstLine="540"/>
        <w:jc w:val="both"/>
      </w:pPr>
      <w:r>
        <w:t>3) для защиты граждан, военнослужащих, федеральных государственных гражданских служащих и работников федерального органа обеспечения мобилизационной подготовки органов государственной власти Российской Федерации;</w:t>
      </w:r>
    </w:p>
    <w:p w:rsidR="00C31623" w:rsidRDefault="00C31623">
      <w:pPr>
        <w:pStyle w:val="ConsPlusNormal"/>
        <w:spacing w:before="200"/>
        <w:ind w:firstLine="540"/>
        <w:jc w:val="both"/>
      </w:pPr>
      <w:r>
        <w:t>4) для остановки транспортного средства путем его повреждения, если водитель отказывается остановиться, несмотря на законные требования военнослужащего федерального органа обеспечения мобилизационной подготовки органов государственной власти Российской Федерации, и пытается скрыться, создавая угрозу жизни и здоровью граждан;</w:t>
      </w:r>
    </w:p>
    <w:p w:rsidR="00C31623" w:rsidRDefault="00C31623">
      <w:pPr>
        <w:pStyle w:val="ConsPlusNormal"/>
        <w:spacing w:before="200"/>
        <w:ind w:firstLine="540"/>
        <w:jc w:val="both"/>
      </w:pPr>
      <w:r>
        <w:t>5) для пресечения нахождения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инфраструктуры, если прекратить их нахождение в воздушном пространстве иным способом не представляется возможным.</w:t>
      </w:r>
    </w:p>
    <w:p w:rsidR="00C31623" w:rsidRDefault="00C31623">
      <w:pPr>
        <w:pStyle w:val="ConsPlusNormal"/>
        <w:spacing w:before="200"/>
        <w:ind w:firstLine="540"/>
        <w:jc w:val="both"/>
      </w:pPr>
      <w:r>
        <w:t>14. Вооруженным сопротивлением или вооруженным нападением признается сопротивление или нападение, совершаемые с использованием оружия любого вида, либо предметов, конструктивно схожих с оружием или внешне не отличимых от него, либо предметов, веществ и механизмов, при помощи которых могут быть причинены тяжкий вред здоровью или смерть.</w:t>
      </w:r>
    </w:p>
    <w:p w:rsidR="00C31623" w:rsidRDefault="00C31623">
      <w:pPr>
        <w:pStyle w:val="ConsPlusNormal"/>
        <w:ind w:firstLine="540"/>
        <w:jc w:val="both"/>
      </w:pPr>
    </w:p>
    <w:p w:rsidR="00C31623" w:rsidRDefault="00C31623">
      <w:pPr>
        <w:pStyle w:val="ConsPlusNormal"/>
        <w:ind w:firstLine="540"/>
        <w:jc w:val="both"/>
      </w:pPr>
      <w:r>
        <w:t>Статья 24.4. Меры по обеспечению защиты информации о специальных объектах и об объектах их инфраструктуры</w:t>
      </w:r>
    </w:p>
    <w:p w:rsidR="00C31623" w:rsidRDefault="00C31623">
      <w:pPr>
        <w:pStyle w:val="ConsPlusNormal"/>
        <w:ind w:firstLine="540"/>
        <w:jc w:val="both"/>
      </w:pPr>
    </w:p>
    <w:p w:rsidR="00C31623" w:rsidRDefault="00C31623">
      <w:pPr>
        <w:pStyle w:val="ConsPlusNormal"/>
        <w:ind w:firstLine="540"/>
        <w:jc w:val="both"/>
      </w:pPr>
      <w:r>
        <w:t>1. Лица, получившие в связи с исполнением служебных или профессиональных обязанностей доступ к информации о специальных объектах и об объектах их инфраструктуры, составляющей профессиональную тайну федерального органа обеспечения мобилизационной подготовки органов государственной власти Российской Федерации, обязаны соблюдать конфиденциальность данной информации и требования к ее защите.</w:t>
      </w:r>
    </w:p>
    <w:p w:rsidR="00C31623" w:rsidRDefault="00C31623">
      <w:pPr>
        <w:pStyle w:val="ConsPlusNormal"/>
        <w:spacing w:before="200"/>
        <w:ind w:firstLine="540"/>
        <w:jc w:val="both"/>
      </w:pPr>
      <w:r>
        <w:t>2. К профессиональной тайне федерального органа обеспечения мобилизационной подготовки органов государственной власти Российской Федерации относится информация, не содержащая сведений, составляющих государственную и иную охраняемую законом тайну, разглашение которой может создать угрозу специальным объектам и объектам их инфраструктуры.</w:t>
      </w:r>
    </w:p>
    <w:p w:rsidR="00C31623" w:rsidRDefault="00C31623">
      <w:pPr>
        <w:pStyle w:val="ConsPlusNormal"/>
        <w:spacing w:before="200"/>
        <w:ind w:firstLine="540"/>
        <w:jc w:val="both"/>
      </w:pPr>
      <w:r>
        <w:t xml:space="preserve">3. Перечень информации о специальных объектах и об объектах их инфраструктуры, </w:t>
      </w:r>
      <w:r>
        <w:lastRenderedPageBreak/>
        <w:t>составляющей профессиональную тайну, а также требования к защите данной информации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C31623" w:rsidRDefault="00C31623">
      <w:pPr>
        <w:pStyle w:val="ConsPlusNormal"/>
        <w:spacing w:before="200"/>
        <w:ind w:firstLine="540"/>
        <w:jc w:val="both"/>
      </w:pPr>
      <w:r>
        <w:t>4. Лица, получившие в связи с исполнением служебных или профессиональных обязанностей допуск к информации о специальных объектах и об объектах их инфраструктуры, составляющей профессиональную тайну, и допустившие разглашение такой информации, несут предусмотренную законодательством Российской Федерации ответственность.</w:t>
      </w:r>
    </w:p>
    <w:p w:rsidR="00C31623" w:rsidRDefault="00C31623">
      <w:pPr>
        <w:pStyle w:val="ConsPlusNormal"/>
        <w:ind w:firstLine="540"/>
        <w:jc w:val="both"/>
      </w:pPr>
    </w:p>
    <w:p w:rsidR="00C31623" w:rsidRDefault="00C31623">
      <w:pPr>
        <w:pStyle w:val="ConsPlusNormal"/>
        <w:ind w:firstLine="540"/>
        <w:jc w:val="both"/>
      </w:pPr>
      <w:r>
        <w:t>Статья 24.5. Меры по обеспечению собственной безопасности федерального органа обеспечения мобилизационной подготовки органов государственной власти Российской Федерации</w:t>
      </w:r>
    </w:p>
    <w:p w:rsidR="00C31623" w:rsidRDefault="00C31623">
      <w:pPr>
        <w:pStyle w:val="ConsPlusNormal"/>
        <w:ind w:firstLine="540"/>
        <w:jc w:val="both"/>
      </w:pPr>
    </w:p>
    <w:p w:rsidR="00C31623" w:rsidRDefault="00C31623">
      <w:pPr>
        <w:pStyle w:val="ConsPlusNormal"/>
        <w:ind w:firstLine="540"/>
        <w:jc w:val="both"/>
      </w:pPr>
      <w:r>
        <w:t>1. Граждане Российской Федерации, поступающие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также военнослужащие,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проходят:</w:t>
      </w:r>
    </w:p>
    <w:p w:rsidR="00C31623" w:rsidRDefault="00C31623">
      <w:pPr>
        <w:pStyle w:val="ConsPlusNormal"/>
        <w:spacing w:before="200"/>
        <w:ind w:firstLine="540"/>
        <w:jc w:val="both"/>
      </w:pPr>
      <w:r>
        <w:t>1) психофизиологические исследования, тестирования на предмет употребления наркотических средств и психотропных веществ, наличия у них алкогольной, наркотической или иной токсической зависимости, проверку в целях определения их пригодности к военной службе, к федеральной государственной гражданской службе или к работе в федеральном органе обеспечения мобилизационной подготовки органов государственной власти Российской Федерации и соответствия квалификационным требованиям, в том числе с применением специализированных технических и иных устройств, не наносящих ущерба жизни и здоровью людей и не причиняющих вреда окружающей среде;</w:t>
      </w:r>
    </w:p>
    <w:p w:rsidR="00C31623" w:rsidRDefault="00C31623">
      <w:pPr>
        <w:pStyle w:val="ConsPlusNormal"/>
        <w:spacing w:before="200"/>
        <w:ind w:firstLine="540"/>
        <w:jc w:val="both"/>
      </w:pPr>
      <w:r>
        <w:t>2) процедуру оформления допуска к сведениям, составляющим государственную тайну;</w:t>
      </w:r>
    </w:p>
    <w:p w:rsidR="00C31623" w:rsidRDefault="00C31623">
      <w:pPr>
        <w:pStyle w:val="ConsPlusNormal"/>
        <w:spacing w:before="200"/>
        <w:ind w:firstLine="540"/>
        <w:jc w:val="both"/>
      </w:pPr>
      <w:r>
        <w:t>3) проверку, которая связана с обеспечением собственной безопасности федерального органа обеспечения мобилизационной подготовки органов государственной власти Российской Федерации, в том числе с применением специализированных технических и иных устройств, не наносящих ущерба жизни и здоровью людей и не причиняющих вреда окружающей среде.</w:t>
      </w:r>
    </w:p>
    <w:p w:rsidR="00C31623" w:rsidRDefault="00C31623">
      <w:pPr>
        <w:pStyle w:val="ConsPlusNormal"/>
        <w:spacing w:before="200"/>
        <w:ind w:firstLine="540"/>
        <w:jc w:val="both"/>
      </w:pPr>
      <w:r>
        <w:t>2. Граждане Российской Федерации, поступающие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также военнослужащие,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обязаны представлять информацию, относящуюся к обеспечению собственной безопасности федерального органа обеспечения мобилизационной подготовки органов государственной власти Российской Федерации, в соответствии с перечнем, в случаях и порядке, которые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C31623" w:rsidRDefault="00C31623">
      <w:pPr>
        <w:pStyle w:val="ConsPlusNormal"/>
        <w:spacing w:before="200"/>
        <w:ind w:firstLine="540"/>
        <w:jc w:val="both"/>
      </w:pPr>
      <w:r>
        <w:t>3. Граждане Российской Федерации не могут быть приняты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военнослужащие,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могут быть уволены с военной службы, с федеральной государственной гражданской службы, с работы в федеральном органе обеспечения мобилизационной подготовки органов государственной власти Российской Федерации в случае отказа от прохождения психофизиологических исследований, тестирований и проверок, указанных в подпунктах 1 и 3 пункта 1 настоящей статьи, непредставления информации, подлежащей обязательному представлению в соответствии с пунктом 2 настоящей статьи, либо представления заведомо ложной информации.</w:t>
      </w:r>
    </w:p>
    <w:p w:rsidR="00C31623" w:rsidRDefault="00C31623">
      <w:pPr>
        <w:pStyle w:val="ConsPlusNormal"/>
        <w:spacing w:before="200"/>
        <w:ind w:firstLine="540"/>
        <w:jc w:val="both"/>
      </w:pPr>
      <w:r>
        <w:t xml:space="preserve">4. Согласие граждан Российской Федерации, поступающих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также военнослужащих, федеральных государственных гражданских служащих и работников федерального органа обеспечения мобилизационной подготовки органов государственной власти Российской Федерации на прохождение в период службы или работы исследований, тестирований </w:t>
      </w:r>
      <w:r>
        <w:lastRenderedPageBreak/>
        <w:t>и проверок, указанных в подпунктах 1 и 3 пункта 1 настоящей статьи, предусматривается соответственно в заявлении о приеме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контракте о прохождении военной службы, служебном контракте, трудовом договоре.</w:t>
      </w:r>
    </w:p>
    <w:p w:rsidR="00C31623" w:rsidRDefault="00C31623">
      <w:pPr>
        <w:pStyle w:val="ConsPlusNormal"/>
        <w:spacing w:before="200"/>
        <w:ind w:firstLine="540"/>
        <w:jc w:val="both"/>
      </w:pPr>
      <w:r>
        <w:t>5. Порядок, случаи и сроки проведения психофизиологических исследований, тестирований и проверок, указанных в подпунктах 1 и 3 пункта 1 настоящей статьи,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C31623" w:rsidRDefault="00C31623">
      <w:pPr>
        <w:pStyle w:val="ConsPlusNormal"/>
        <w:ind w:firstLine="540"/>
        <w:jc w:val="both"/>
      </w:pPr>
    </w:p>
    <w:p w:rsidR="00C31623" w:rsidRDefault="00C31623">
      <w:pPr>
        <w:pStyle w:val="ConsPlusTitle"/>
        <w:ind w:firstLine="540"/>
        <w:jc w:val="both"/>
        <w:outlineLvl w:val="0"/>
      </w:pPr>
      <w:r>
        <w:t>Статья 2</w:t>
      </w:r>
    </w:p>
    <w:p w:rsidR="00C31623" w:rsidRDefault="00C31623">
      <w:pPr>
        <w:pStyle w:val="ConsPlusNormal"/>
        <w:ind w:firstLine="540"/>
        <w:jc w:val="both"/>
      </w:pPr>
    </w:p>
    <w:p w:rsidR="00C31623" w:rsidRDefault="00C31623">
      <w:pPr>
        <w:pStyle w:val="ConsPlusNormal"/>
        <w:ind w:firstLine="540"/>
        <w:jc w:val="both"/>
      </w:pPr>
      <w:hyperlink r:id="rId9">
        <w:r>
          <w:rPr>
            <w:color w:val="0000FF"/>
          </w:rPr>
          <w:t>Подпункт "е.2" пункта 2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2013, N 19, ст. 2329; N 27, ст. 3477; 2014, N 11, ст. 1094; N 26, ст. 3365; N 49, ст. 6924; 2015, N 29, ст. 4356; 2016, N 27, ст. 4160, 4238; 2017, N 1, ст. 46, 53; N 27, ст. 3929; 2019, N 18, ст. 2222; N 40, ст. 5488; 2020, N 12, ст. 1656; N 29, ст. 4510; 2021, N 18, ст. 3060, 3074; 2022, N 1, ст. 66) дополнить словами ", федеральном органе обеспечения мобилизационной подготовки органов государственной власти Российской Федерации".</w:t>
      </w:r>
    </w:p>
    <w:p w:rsidR="00C31623" w:rsidRDefault="00C31623">
      <w:pPr>
        <w:pStyle w:val="ConsPlusNormal"/>
        <w:ind w:firstLine="540"/>
        <w:jc w:val="both"/>
      </w:pPr>
    </w:p>
    <w:p w:rsidR="00C31623" w:rsidRDefault="00C31623">
      <w:pPr>
        <w:pStyle w:val="ConsPlusTitle"/>
        <w:ind w:firstLine="540"/>
        <w:jc w:val="both"/>
        <w:outlineLvl w:val="0"/>
      </w:pPr>
      <w:r>
        <w:t>Статья 3</w:t>
      </w:r>
    </w:p>
    <w:p w:rsidR="00C31623" w:rsidRDefault="00C31623">
      <w:pPr>
        <w:pStyle w:val="ConsPlusNormal"/>
        <w:ind w:firstLine="540"/>
        <w:jc w:val="both"/>
      </w:pPr>
    </w:p>
    <w:p w:rsidR="00C31623" w:rsidRDefault="00C31623">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27">
        <w:r>
          <w:rPr>
            <w:color w:val="0000FF"/>
          </w:rPr>
          <w:t>пункта 1 статьи 1</w:t>
        </w:r>
      </w:hyperlink>
      <w:r>
        <w:t xml:space="preserve"> настоящего Федерального закона.</w:t>
      </w:r>
    </w:p>
    <w:p w:rsidR="00C31623" w:rsidRDefault="00C31623">
      <w:pPr>
        <w:pStyle w:val="ConsPlusNormal"/>
        <w:spacing w:before="200"/>
        <w:ind w:firstLine="540"/>
        <w:jc w:val="both"/>
      </w:pPr>
      <w:bookmarkStart w:id="1" w:name="P113"/>
      <w:bookmarkEnd w:id="1"/>
      <w:r>
        <w:t xml:space="preserve">2. </w:t>
      </w:r>
      <w:hyperlink w:anchor="P27">
        <w:r>
          <w:rPr>
            <w:color w:val="0000FF"/>
          </w:rPr>
          <w:t>Пункт 1 статьи 1</w:t>
        </w:r>
      </w:hyperlink>
      <w:r>
        <w:t xml:space="preserve"> настоящего Федерального закона вступает в силу со дня официального опубликования настоящего Федерального закона.</w:t>
      </w:r>
    </w:p>
    <w:p w:rsidR="00C31623" w:rsidRDefault="00C31623">
      <w:pPr>
        <w:pStyle w:val="ConsPlusNormal"/>
        <w:ind w:firstLine="540"/>
        <w:jc w:val="both"/>
      </w:pPr>
    </w:p>
    <w:p w:rsidR="00C31623" w:rsidRDefault="00C31623">
      <w:pPr>
        <w:pStyle w:val="ConsPlusNormal"/>
        <w:jc w:val="right"/>
      </w:pPr>
      <w:r>
        <w:t>Президент</w:t>
      </w:r>
    </w:p>
    <w:p w:rsidR="00C31623" w:rsidRDefault="00C31623">
      <w:pPr>
        <w:pStyle w:val="ConsPlusNormal"/>
        <w:jc w:val="right"/>
      </w:pPr>
      <w:r>
        <w:t>Российской Федерации</w:t>
      </w:r>
    </w:p>
    <w:p w:rsidR="00C31623" w:rsidRDefault="00C31623">
      <w:pPr>
        <w:pStyle w:val="ConsPlusNormal"/>
        <w:jc w:val="right"/>
      </w:pPr>
      <w:r>
        <w:t>В.ПУТИН</w:t>
      </w:r>
    </w:p>
    <w:p w:rsidR="00C31623" w:rsidRDefault="00C31623">
      <w:pPr>
        <w:pStyle w:val="ConsPlusNormal"/>
      </w:pPr>
      <w:r>
        <w:t>Москва, Кремль</w:t>
      </w:r>
    </w:p>
    <w:p w:rsidR="00C31623" w:rsidRDefault="00C31623">
      <w:pPr>
        <w:pStyle w:val="ConsPlusNormal"/>
        <w:spacing w:before="200"/>
      </w:pPr>
      <w:r>
        <w:t>14 июля 2022 года</w:t>
      </w:r>
    </w:p>
    <w:p w:rsidR="00C31623" w:rsidRDefault="00C31623">
      <w:pPr>
        <w:pStyle w:val="ConsPlusNormal"/>
        <w:spacing w:before="200"/>
      </w:pPr>
      <w:r>
        <w:t>N 336-ФЗ</w:t>
      </w:r>
    </w:p>
    <w:p w:rsidR="00C31623" w:rsidRDefault="00C31623">
      <w:pPr>
        <w:pStyle w:val="ConsPlusNormal"/>
        <w:jc w:val="both"/>
      </w:pPr>
    </w:p>
    <w:p w:rsidR="00C31623" w:rsidRDefault="00C31623">
      <w:pPr>
        <w:pStyle w:val="ConsPlusNormal"/>
        <w:jc w:val="both"/>
      </w:pPr>
    </w:p>
    <w:p w:rsidR="00C31623" w:rsidRDefault="00C31623">
      <w:pPr>
        <w:pStyle w:val="ConsPlusNormal"/>
        <w:pBdr>
          <w:bottom w:val="single" w:sz="6" w:space="0" w:color="auto"/>
        </w:pBdr>
        <w:spacing w:before="100" w:after="100"/>
        <w:jc w:val="both"/>
        <w:rPr>
          <w:sz w:val="2"/>
          <w:szCs w:val="2"/>
        </w:rPr>
      </w:pPr>
    </w:p>
    <w:p w:rsidR="00A77302" w:rsidRDefault="00A77302">
      <w:bookmarkStart w:id="2" w:name="_GoBack"/>
      <w:bookmarkEnd w:id="2"/>
    </w:p>
    <w:sectPr w:rsidR="00A77302" w:rsidSect="00897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23"/>
    <w:rsid w:val="00A77302"/>
    <w:rsid w:val="00C3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83274-CA04-4AE2-B8D6-59E3813C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6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316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316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078A6A534489035848D92B1144B40988C525C058C8E449D83BD1719DEE7E8C1C2E360C0ADAF3CD525B482CA31DJBI" TargetMode="External"/><Relationship Id="rId3" Type="http://schemas.openxmlformats.org/officeDocument/2006/relationships/webSettings" Target="webSettings.xml"/><Relationship Id="rId7" Type="http://schemas.openxmlformats.org/officeDocument/2006/relationships/hyperlink" Target="consultantplus://offline/ref=31078A6A534489035848D92B1144B40988C525C058C8E449D83BD1719DEE7E8C0E2E6E000BD9EDCE524E1E7DE58C4FBF952EFF06A165F7AC1BJ4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078A6A534489035848D92B1144B4098FCF22C052CDE449D83BD1719DEE7E8C0E2E6E000BD9EDCD514E1E7DE58C4FBF952EFF06A165F7AC1BJ4I" TargetMode="External"/><Relationship Id="rId11" Type="http://schemas.openxmlformats.org/officeDocument/2006/relationships/theme" Target="theme/theme1.xml"/><Relationship Id="rId5" Type="http://schemas.openxmlformats.org/officeDocument/2006/relationships/hyperlink" Target="consultantplus://offline/ref=31078A6A534489035848D92B1144B4098FCF22C052CDE449D83BD1719DEE7E8C1C2E360C0ADAF3CD525B482CA31DJBI"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1078A6A534489035848D92B1144B40988C520C452C9E449D83BD1719DEE7E8C0E2E6E000BD8EDCD504E1E7DE58C4FBF952EFF06A165F7AC1BJ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3951</Words>
  <Characters>22523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2022-10-13T08:09:00Z</dcterms:created>
  <dcterms:modified xsi:type="dcterms:W3CDTF">2022-10-13T08:10:00Z</dcterms:modified>
</cp:coreProperties>
</file>