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4E" w:rsidRDefault="002A5E57" w:rsidP="0072163E">
      <w:pPr>
        <w:spacing w:after="0" w:line="240" w:lineRule="auto"/>
        <w:jc w:val="center"/>
        <w:rPr>
          <w:rFonts w:ascii="Times New Roman" w:hAnsi="Times New Roman"/>
          <w:b/>
          <w:sz w:val="28"/>
          <w:szCs w:val="36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36"/>
        </w:rPr>
        <w:t>ЛУЗИНСКОЕ СЕЛЬСКОЕ</w:t>
      </w:r>
      <w:r w:rsidRPr="00290620">
        <w:rPr>
          <w:rFonts w:ascii="Times New Roman" w:hAnsi="Times New Roman"/>
          <w:b/>
          <w:sz w:val="28"/>
          <w:szCs w:val="36"/>
        </w:rPr>
        <w:t xml:space="preserve"> ПОСЕЛЕНИЕ </w:t>
      </w:r>
    </w:p>
    <w:p w:rsidR="007B0DF6" w:rsidRDefault="002A5E57" w:rsidP="0072163E">
      <w:pPr>
        <w:spacing w:after="0" w:line="240" w:lineRule="auto"/>
        <w:jc w:val="center"/>
        <w:rPr>
          <w:rFonts w:ascii="Times New Roman" w:hAnsi="Times New Roman"/>
          <w:b/>
          <w:sz w:val="28"/>
          <w:szCs w:val="36"/>
        </w:rPr>
      </w:pPr>
      <w:r w:rsidRPr="00290620">
        <w:rPr>
          <w:rFonts w:ascii="Times New Roman" w:hAnsi="Times New Roman"/>
          <w:b/>
          <w:sz w:val="28"/>
          <w:szCs w:val="36"/>
        </w:rPr>
        <w:t xml:space="preserve">ОМСКОГО МУНИЦИПАЛЬНОГО РАЙОНА </w:t>
      </w:r>
    </w:p>
    <w:p w:rsidR="0072163E" w:rsidRPr="00290620" w:rsidRDefault="002A5E57" w:rsidP="0072163E">
      <w:pPr>
        <w:spacing w:after="0" w:line="240" w:lineRule="auto"/>
        <w:jc w:val="center"/>
        <w:rPr>
          <w:rFonts w:ascii="Times New Roman" w:hAnsi="Times New Roman"/>
          <w:b/>
          <w:sz w:val="28"/>
          <w:szCs w:val="36"/>
        </w:rPr>
      </w:pPr>
      <w:r w:rsidRPr="00290620">
        <w:rPr>
          <w:rFonts w:ascii="Times New Roman" w:hAnsi="Times New Roman"/>
          <w:b/>
          <w:sz w:val="28"/>
          <w:szCs w:val="36"/>
        </w:rPr>
        <w:t>ОМСКОЙ ОБЛАСТИ</w:t>
      </w:r>
    </w:p>
    <w:p w:rsidR="0072163E" w:rsidRDefault="0072163E" w:rsidP="00ED7D6C">
      <w:pPr>
        <w:tabs>
          <w:tab w:val="left" w:pos="567"/>
        </w:tabs>
        <w:spacing w:after="0" w:line="480" w:lineRule="auto"/>
        <w:jc w:val="right"/>
        <w:rPr>
          <w:rFonts w:ascii="Times New Roman" w:hAnsi="Times New Roman"/>
          <w:sz w:val="36"/>
          <w:szCs w:val="36"/>
        </w:rPr>
      </w:pPr>
    </w:p>
    <w:p w:rsidR="0072163E" w:rsidRDefault="0072163E" w:rsidP="00ED7D6C">
      <w:pPr>
        <w:tabs>
          <w:tab w:val="left" w:pos="567"/>
        </w:tabs>
        <w:spacing w:after="0" w:line="480" w:lineRule="auto"/>
        <w:jc w:val="right"/>
        <w:rPr>
          <w:rFonts w:ascii="Times New Roman" w:hAnsi="Times New Roman"/>
          <w:sz w:val="36"/>
          <w:szCs w:val="36"/>
        </w:rPr>
      </w:pPr>
    </w:p>
    <w:p w:rsidR="00676654" w:rsidRDefault="00676654" w:rsidP="00C7054C">
      <w:pPr>
        <w:tabs>
          <w:tab w:val="left" w:pos="142"/>
          <w:tab w:val="left" w:pos="426"/>
        </w:tabs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AE28CB" w:rsidRDefault="00AE28CB" w:rsidP="00C7054C">
      <w:pPr>
        <w:tabs>
          <w:tab w:val="left" w:pos="142"/>
          <w:tab w:val="left" w:pos="42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6654" w:rsidRDefault="00676654" w:rsidP="00C7054C">
      <w:pPr>
        <w:tabs>
          <w:tab w:val="left" w:pos="142"/>
          <w:tab w:val="left" w:pos="42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6654" w:rsidRDefault="00676654" w:rsidP="00C7054C">
      <w:pPr>
        <w:tabs>
          <w:tab w:val="left" w:pos="142"/>
          <w:tab w:val="left" w:pos="42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6654" w:rsidRDefault="00676654" w:rsidP="00C7054C">
      <w:pPr>
        <w:tabs>
          <w:tab w:val="left" w:pos="142"/>
          <w:tab w:val="left" w:pos="42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6654" w:rsidRPr="0072163E" w:rsidRDefault="002A5E57" w:rsidP="00676654">
      <w:pPr>
        <w:tabs>
          <w:tab w:val="left" w:pos="567"/>
        </w:tabs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Г</w:t>
      </w:r>
      <w:r w:rsidRPr="0072163E">
        <w:rPr>
          <w:rFonts w:ascii="Times New Roman" w:hAnsi="Times New Roman"/>
          <w:b/>
          <w:sz w:val="44"/>
          <w:szCs w:val="44"/>
        </w:rPr>
        <w:t>ЕНЕРАЛЬНЫЙ ПЛАН</w:t>
      </w:r>
    </w:p>
    <w:p w:rsidR="00676654" w:rsidRPr="0072163E" w:rsidRDefault="002A5E57" w:rsidP="00676654">
      <w:pPr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ЛУЗИНСКОГО СЕЛЬСКОГО</w:t>
      </w:r>
      <w:r w:rsidRPr="0072163E">
        <w:rPr>
          <w:rFonts w:ascii="Times New Roman" w:hAnsi="Times New Roman"/>
          <w:b/>
          <w:sz w:val="44"/>
          <w:szCs w:val="44"/>
        </w:rPr>
        <w:t xml:space="preserve"> ПОСЕЛЕНИЯ</w:t>
      </w:r>
    </w:p>
    <w:p w:rsidR="00676654" w:rsidRPr="002A5E57" w:rsidRDefault="002A5E57" w:rsidP="00676654">
      <w:pPr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2A5E57">
        <w:rPr>
          <w:rFonts w:ascii="Times New Roman" w:hAnsi="Times New Roman"/>
          <w:b/>
          <w:sz w:val="44"/>
          <w:szCs w:val="44"/>
        </w:rPr>
        <w:t>ПОЛОЖЕНИЕ О ТЕРРИТОРИАЛЬНОМ ПЛАНИРОВАНИИ</w:t>
      </w:r>
    </w:p>
    <w:p w:rsidR="00676654" w:rsidRPr="002A5E57" w:rsidRDefault="00AE28CB" w:rsidP="00676654">
      <w:pPr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2A5E57">
        <w:rPr>
          <w:rFonts w:ascii="Times New Roman" w:hAnsi="Times New Roman"/>
          <w:b/>
          <w:sz w:val="44"/>
          <w:szCs w:val="44"/>
        </w:rPr>
        <w:t>(в редакции 201</w:t>
      </w:r>
      <w:r w:rsidR="002A5E57" w:rsidRPr="002A5E57">
        <w:rPr>
          <w:rFonts w:ascii="Times New Roman" w:hAnsi="Times New Roman"/>
          <w:b/>
          <w:sz w:val="44"/>
          <w:szCs w:val="44"/>
        </w:rPr>
        <w:t>6</w:t>
      </w:r>
      <w:r w:rsidR="00676654" w:rsidRPr="002A5E57">
        <w:rPr>
          <w:rFonts w:ascii="Times New Roman" w:hAnsi="Times New Roman"/>
          <w:b/>
          <w:sz w:val="44"/>
          <w:szCs w:val="44"/>
        </w:rPr>
        <w:t xml:space="preserve"> года)</w:t>
      </w:r>
    </w:p>
    <w:p w:rsidR="0072163E" w:rsidRDefault="0072163E" w:rsidP="0072163E">
      <w:pPr>
        <w:tabs>
          <w:tab w:val="left" w:pos="142"/>
          <w:tab w:val="left" w:pos="426"/>
        </w:tabs>
        <w:spacing w:after="0" w:line="480" w:lineRule="auto"/>
        <w:rPr>
          <w:rFonts w:ascii="Times New Roman" w:hAnsi="Times New Roman"/>
          <w:b/>
          <w:sz w:val="40"/>
          <w:szCs w:val="40"/>
        </w:rPr>
      </w:pPr>
    </w:p>
    <w:p w:rsidR="0072163E" w:rsidRDefault="0072163E" w:rsidP="0072163E">
      <w:pPr>
        <w:tabs>
          <w:tab w:val="left" w:pos="142"/>
          <w:tab w:val="left" w:pos="426"/>
        </w:tabs>
        <w:spacing w:after="0" w:line="480" w:lineRule="auto"/>
        <w:rPr>
          <w:rFonts w:ascii="Times New Roman" w:hAnsi="Times New Roman"/>
          <w:b/>
          <w:sz w:val="40"/>
          <w:szCs w:val="40"/>
        </w:rPr>
      </w:pPr>
    </w:p>
    <w:p w:rsidR="002A5E57" w:rsidRDefault="002A5E57" w:rsidP="0072163E">
      <w:pPr>
        <w:tabs>
          <w:tab w:val="left" w:pos="142"/>
          <w:tab w:val="left" w:pos="426"/>
        </w:tabs>
        <w:spacing w:after="0" w:line="480" w:lineRule="auto"/>
        <w:rPr>
          <w:rFonts w:ascii="Times New Roman" w:hAnsi="Times New Roman"/>
          <w:b/>
          <w:sz w:val="40"/>
          <w:szCs w:val="40"/>
        </w:rPr>
      </w:pPr>
    </w:p>
    <w:p w:rsidR="002A5E57" w:rsidRDefault="002A5E57" w:rsidP="0072163E">
      <w:pPr>
        <w:tabs>
          <w:tab w:val="left" w:pos="142"/>
          <w:tab w:val="left" w:pos="426"/>
        </w:tabs>
        <w:spacing w:after="0" w:line="480" w:lineRule="auto"/>
        <w:rPr>
          <w:rFonts w:ascii="Times New Roman" w:hAnsi="Times New Roman"/>
          <w:b/>
          <w:sz w:val="40"/>
          <w:szCs w:val="40"/>
        </w:rPr>
      </w:pPr>
    </w:p>
    <w:p w:rsidR="0072163E" w:rsidRPr="002F4636" w:rsidRDefault="009477D9" w:rsidP="0072163E">
      <w:pPr>
        <w:tabs>
          <w:tab w:val="left" w:pos="142"/>
          <w:tab w:val="left" w:pos="426"/>
        </w:tabs>
        <w:spacing w:after="0" w:line="480" w:lineRule="auto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noProof/>
          <w:sz w:val="40"/>
          <w:szCs w:val="40"/>
          <w:lang w:eastAsia="ru-RU"/>
        </w:rPr>
        <w:pict>
          <v:rect id="_x0000_s1035" style="position:absolute;margin-left:458.25pt;margin-top:19.35pt;width:16.5pt;height:27.35pt;z-index:251660288" strokecolor="white [3212]"/>
        </w:pict>
      </w:r>
      <w:r>
        <w:rPr>
          <w:rFonts w:ascii="Times New Roman" w:hAnsi="Times New Roman"/>
          <w:b/>
          <w:noProof/>
          <w:sz w:val="40"/>
          <w:szCs w:val="40"/>
          <w:lang w:eastAsia="ru-RU"/>
        </w:rPr>
        <w:pict>
          <v:rect id="_x0000_s1031" style="position:absolute;margin-left:453pt;margin-top:46.7pt;width:25.5pt;height:27pt;z-index:251658240" strokecolor="white [3212]"/>
        </w:pict>
      </w:r>
    </w:p>
    <w:p w:rsidR="002A5E57" w:rsidRPr="0072163E" w:rsidRDefault="002A5E57" w:rsidP="002A5E57">
      <w:pPr>
        <w:tabs>
          <w:tab w:val="left" w:pos="567"/>
        </w:tabs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lastRenderedPageBreak/>
        <w:t>Г</w:t>
      </w:r>
      <w:r w:rsidRPr="0072163E">
        <w:rPr>
          <w:rFonts w:ascii="Times New Roman" w:hAnsi="Times New Roman"/>
          <w:b/>
          <w:sz w:val="44"/>
          <w:szCs w:val="44"/>
        </w:rPr>
        <w:t>ЕНЕРАЛЬНЫЙ ПЛАН</w:t>
      </w:r>
    </w:p>
    <w:p w:rsidR="002A5E57" w:rsidRPr="0072163E" w:rsidRDefault="002A5E57" w:rsidP="002A5E57">
      <w:pPr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ЛУЗИНСКОГО СЕЛЬСКОГО</w:t>
      </w:r>
      <w:r w:rsidRPr="0072163E">
        <w:rPr>
          <w:rFonts w:ascii="Times New Roman" w:hAnsi="Times New Roman"/>
          <w:b/>
          <w:sz w:val="44"/>
          <w:szCs w:val="44"/>
        </w:rPr>
        <w:t xml:space="preserve"> ПОСЕЛЕНИЯ</w:t>
      </w:r>
    </w:p>
    <w:p w:rsidR="002A5E57" w:rsidRPr="002A5E57" w:rsidRDefault="002A5E57" w:rsidP="002A5E57">
      <w:pPr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2A5E57">
        <w:rPr>
          <w:rFonts w:ascii="Times New Roman" w:hAnsi="Times New Roman"/>
          <w:b/>
          <w:sz w:val="44"/>
          <w:szCs w:val="44"/>
        </w:rPr>
        <w:t>ПОЛОЖЕНИЕ О ТЕРРИТОРИАЛЬНОМ ПЛАНИРОВАНИИ</w:t>
      </w:r>
    </w:p>
    <w:p w:rsidR="002A5E57" w:rsidRPr="002A5E57" w:rsidRDefault="002A5E57" w:rsidP="002A5E57">
      <w:pPr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2A5E57">
        <w:rPr>
          <w:rFonts w:ascii="Times New Roman" w:hAnsi="Times New Roman"/>
          <w:b/>
          <w:sz w:val="44"/>
          <w:szCs w:val="44"/>
        </w:rPr>
        <w:t>(в редакции 2016 года)</w:t>
      </w:r>
    </w:p>
    <w:p w:rsidR="00740845" w:rsidRPr="0072163E" w:rsidRDefault="00740845" w:rsidP="00740845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2163E" w:rsidRDefault="0072163E" w:rsidP="0072163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82854">
        <w:rPr>
          <w:rFonts w:ascii="Times New Roman" w:hAnsi="Times New Roman"/>
          <w:b/>
          <w:sz w:val="28"/>
          <w:szCs w:val="28"/>
        </w:rPr>
        <w:t xml:space="preserve">Заказчик: Администрация </w:t>
      </w:r>
      <w:r w:rsidR="0055254E">
        <w:rPr>
          <w:rFonts w:ascii="Times New Roman" w:hAnsi="Times New Roman"/>
          <w:b/>
          <w:sz w:val="28"/>
          <w:szCs w:val="28"/>
        </w:rPr>
        <w:t>Лузинского сельского</w:t>
      </w:r>
      <w:r w:rsidRPr="00782854">
        <w:rPr>
          <w:rFonts w:ascii="Times New Roman" w:hAnsi="Times New Roman"/>
          <w:b/>
          <w:sz w:val="28"/>
          <w:szCs w:val="28"/>
        </w:rPr>
        <w:t xml:space="preserve"> поселения Омского муниципального района Омской области</w:t>
      </w:r>
    </w:p>
    <w:p w:rsidR="0072163E" w:rsidRPr="00782854" w:rsidRDefault="0072163E" w:rsidP="0072163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30E1" w:rsidRPr="00E31084" w:rsidRDefault="0072163E" w:rsidP="0072163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82854">
        <w:rPr>
          <w:rFonts w:ascii="Times New Roman" w:hAnsi="Times New Roman"/>
          <w:b/>
          <w:sz w:val="28"/>
          <w:szCs w:val="28"/>
        </w:rPr>
        <w:t xml:space="preserve">Исполнитель: ООО </w:t>
      </w:r>
      <w:r w:rsidR="002A5E57">
        <w:rPr>
          <w:rFonts w:ascii="Times New Roman" w:hAnsi="Times New Roman"/>
          <w:b/>
          <w:sz w:val="28"/>
          <w:szCs w:val="28"/>
        </w:rPr>
        <w:t>«</w:t>
      </w:r>
      <w:r w:rsidRPr="00782854">
        <w:rPr>
          <w:rFonts w:ascii="Times New Roman" w:hAnsi="Times New Roman"/>
          <w:b/>
          <w:sz w:val="28"/>
          <w:szCs w:val="28"/>
        </w:rPr>
        <w:t>Городской юридический центр недвижимости «Эталон»</w:t>
      </w:r>
    </w:p>
    <w:tbl>
      <w:tblPr>
        <w:tblStyle w:val="a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72"/>
        <w:gridCol w:w="564"/>
        <w:gridCol w:w="2268"/>
        <w:gridCol w:w="2835"/>
      </w:tblGrid>
      <w:tr w:rsidR="00FD30E1" w:rsidTr="0055254E">
        <w:trPr>
          <w:trHeight w:val="1823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</w:tcPr>
          <w:p w:rsidR="00FD30E1" w:rsidRDefault="00FD30E1" w:rsidP="007216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0E1" w:rsidRDefault="00FD30E1" w:rsidP="007216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FD30E1" w:rsidRDefault="00FD30E1" w:rsidP="007216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0E1" w:rsidRDefault="00FD30E1" w:rsidP="007216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0E1" w:rsidRDefault="00FD30E1" w:rsidP="00FD30E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D30E1" w:rsidRDefault="00FD30E1" w:rsidP="0055254E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D30E1" w:rsidRDefault="00FD30E1" w:rsidP="0055254E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1E1C63">
              <w:rPr>
                <w:rFonts w:ascii="Times New Roman" w:hAnsi="Times New Roman"/>
                <w:sz w:val="28"/>
                <w:szCs w:val="28"/>
              </w:rPr>
              <w:t>.Г.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Иванов</w:t>
            </w:r>
          </w:p>
        </w:tc>
      </w:tr>
      <w:tr w:rsidR="00FD30E1" w:rsidTr="0055254E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0E1" w:rsidRDefault="00FD30E1" w:rsidP="00FD30E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Начальник Управления земельно-имущественных отношений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D30E1" w:rsidRDefault="00FD30E1" w:rsidP="00FD30E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D30E1" w:rsidRDefault="00FD30E1" w:rsidP="0055254E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Ю.Н. Повикалов</w:t>
            </w:r>
          </w:p>
        </w:tc>
      </w:tr>
      <w:tr w:rsidR="00FD30E1" w:rsidTr="0055254E">
        <w:trPr>
          <w:trHeight w:val="1292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0E1" w:rsidRDefault="00FD30E1" w:rsidP="007216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0E1" w:rsidRDefault="00FD30E1" w:rsidP="007216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 xml:space="preserve">Инженер  </w:t>
            </w:r>
          </w:p>
          <w:p w:rsidR="00FD30E1" w:rsidRDefault="00FD30E1" w:rsidP="007216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D30E1" w:rsidRDefault="00FD30E1" w:rsidP="007216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0E1" w:rsidRDefault="00FD30E1" w:rsidP="007216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D30E1" w:rsidRDefault="00FD30E1" w:rsidP="0055254E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D30E1" w:rsidRDefault="00FD30E1" w:rsidP="0055254E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М.В.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1C63">
              <w:rPr>
                <w:rFonts w:ascii="Times New Roman" w:hAnsi="Times New Roman"/>
                <w:sz w:val="28"/>
                <w:szCs w:val="28"/>
              </w:rPr>
              <w:t>Чехлова</w:t>
            </w:r>
          </w:p>
        </w:tc>
      </w:tr>
      <w:tr w:rsidR="0055254E" w:rsidTr="0055254E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254E" w:rsidRDefault="0055254E" w:rsidP="0055254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5254E" w:rsidRDefault="0055254E" w:rsidP="00C3679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254E" w:rsidRDefault="0055254E" w:rsidP="001F2A6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F2A6C" w:rsidRDefault="009477D9" w:rsidP="0055254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2"/>
          <w:szCs w:val="28"/>
        </w:rPr>
        <w:pict>
          <v:rect id="_x0000_s1033" style="position:absolute;left:0;text-align:left;margin-left:458.05pt;margin-top:20.55pt;width:31.2pt;height:36.55pt;z-index:251656192" fillcolor="white [3212]" strokecolor="white [3212]"/>
        </w:pict>
      </w:r>
      <w:r w:rsidR="001F2A6C" w:rsidRPr="001E1C63">
        <w:rPr>
          <w:rFonts w:ascii="Times New Roman" w:hAnsi="Times New Roman"/>
          <w:sz w:val="28"/>
          <w:szCs w:val="28"/>
        </w:rPr>
        <w:t>г. Омск</w:t>
      </w:r>
      <w:r w:rsidR="00103EFB">
        <w:rPr>
          <w:rFonts w:ascii="Times New Roman" w:hAnsi="Times New Roman"/>
          <w:sz w:val="28"/>
          <w:szCs w:val="28"/>
        </w:rPr>
        <w:t xml:space="preserve"> 2016</w:t>
      </w:r>
      <w:r w:rsidR="0055254E">
        <w:rPr>
          <w:rFonts w:ascii="Times New Roman" w:hAnsi="Times New Roman"/>
          <w:sz w:val="28"/>
          <w:szCs w:val="28"/>
        </w:rPr>
        <w:t xml:space="preserve"> </w:t>
      </w:r>
      <w:r w:rsidR="0055254E" w:rsidRPr="001E1C63">
        <w:rPr>
          <w:rFonts w:ascii="Times New Roman" w:hAnsi="Times New Roman"/>
          <w:sz w:val="28"/>
          <w:szCs w:val="28"/>
        </w:rPr>
        <w:t>г.</w:t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-1749651669"/>
        <w:docPartObj>
          <w:docPartGallery w:val="Table of Contents"/>
          <w:docPartUnique/>
        </w:docPartObj>
      </w:sdtPr>
      <w:sdtEndPr/>
      <w:sdtContent>
        <w:p w:rsidR="00413D54" w:rsidRPr="00413D54" w:rsidRDefault="00413D54" w:rsidP="00413D54">
          <w:pPr>
            <w:pStyle w:val="ab"/>
            <w:spacing w:before="0" w:line="360" w:lineRule="auto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413D54"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413D54" w:rsidRPr="00413D54" w:rsidRDefault="00413D54" w:rsidP="00413D54">
          <w:pPr>
            <w:spacing w:after="0" w:line="360" w:lineRule="auto"/>
            <w:jc w:val="center"/>
            <w:rPr>
              <w:rFonts w:ascii="Times New Roman" w:hAnsi="Times New Roman"/>
              <w:color w:val="000000" w:themeColor="text1"/>
              <w:sz w:val="28"/>
              <w:szCs w:val="28"/>
              <w:lang w:eastAsia="ru-RU"/>
            </w:rPr>
          </w:pPr>
        </w:p>
        <w:p w:rsidR="00C63A3B" w:rsidRDefault="00413D54" w:rsidP="00C63A3B">
          <w:pPr>
            <w:pStyle w:val="21"/>
            <w:tabs>
              <w:tab w:val="left" w:pos="660"/>
              <w:tab w:val="right" w:leader="dot" w:pos="9486"/>
            </w:tabs>
            <w:spacing w:after="0" w:line="360" w:lineRule="auto"/>
            <w:ind w:left="0"/>
            <w:rPr>
              <w:noProof/>
            </w:rPr>
          </w:pPr>
          <w:r w:rsidRPr="0002052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begin"/>
          </w:r>
          <w:r w:rsidRPr="0002052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020523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separate"/>
          </w:r>
          <w:hyperlink w:anchor="_Toc449283095" w:history="1">
            <w:r w:rsidR="00C63A3B" w:rsidRPr="004C399A">
              <w:rPr>
                <w:rStyle w:val="ac"/>
                <w:rFonts w:ascii="Times New Roman" w:hAnsi="Times New Roman" w:cs="Times New Roman"/>
                <w:noProof/>
              </w:rPr>
              <w:t>1.Общие положения</w:t>
            </w:r>
            <w:r w:rsidR="00C63A3B">
              <w:rPr>
                <w:noProof/>
                <w:webHidden/>
              </w:rPr>
              <w:tab/>
            </w:r>
            <w:r w:rsidR="00C63A3B">
              <w:rPr>
                <w:noProof/>
                <w:webHidden/>
              </w:rPr>
              <w:fldChar w:fldCharType="begin"/>
            </w:r>
            <w:r w:rsidR="00C63A3B">
              <w:rPr>
                <w:noProof/>
                <w:webHidden/>
              </w:rPr>
              <w:instrText xml:space="preserve"> PAGEREF _Toc449283095 \h </w:instrText>
            </w:r>
            <w:r w:rsidR="00C63A3B">
              <w:rPr>
                <w:noProof/>
                <w:webHidden/>
              </w:rPr>
            </w:r>
            <w:r w:rsidR="00C63A3B">
              <w:rPr>
                <w:noProof/>
                <w:webHidden/>
              </w:rPr>
              <w:fldChar w:fldCharType="separate"/>
            </w:r>
            <w:r w:rsidR="00A17C7D">
              <w:rPr>
                <w:noProof/>
                <w:webHidden/>
              </w:rPr>
              <w:t>4</w:t>
            </w:r>
            <w:r w:rsidR="00C63A3B">
              <w:rPr>
                <w:noProof/>
                <w:webHidden/>
              </w:rPr>
              <w:fldChar w:fldCharType="end"/>
            </w:r>
          </w:hyperlink>
        </w:p>
        <w:p w:rsidR="00C63A3B" w:rsidRDefault="009477D9" w:rsidP="00C63A3B">
          <w:pPr>
            <w:pStyle w:val="11"/>
            <w:tabs>
              <w:tab w:val="left" w:pos="440"/>
              <w:tab w:val="right" w:leader="dot" w:pos="9486"/>
            </w:tabs>
            <w:spacing w:after="0" w:line="360" w:lineRule="auto"/>
            <w:rPr>
              <w:noProof/>
            </w:rPr>
          </w:pPr>
          <w:hyperlink w:anchor="_Toc449283096" w:history="1">
            <w:r w:rsidR="00C63A3B" w:rsidRPr="004C399A">
              <w:rPr>
                <w:rStyle w:val="ac"/>
                <w:rFonts w:ascii="Times New Roman" w:hAnsi="Times New Roman" w:cs="Times New Roman"/>
                <w:noProof/>
              </w:rPr>
              <w:t>2.Положение о территориальном планировании</w:t>
            </w:r>
            <w:r w:rsidR="00C63A3B">
              <w:rPr>
                <w:noProof/>
                <w:webHidden/>
              </w:rPr>
              <w:tab/>
            </w:r>
            <w:r w:rsidR="00C63A3B">
              <w:rPr>
                <w:noProof/>
                <w:webHidden/>
              </w:rPr>
              <w:fldChar w:fldCharType="begin"/>
            </w:r>
            <w:r w:rsidR="00C63A3B">
              <w:rPr>
                <w:noProof/>
                <w:webHidden/>
              </w:rPr>
              <w:instrText xml:space="preserve"> PAGEREF _Toc449283096 \h </w:instrText>
            </w:r>
            <w:r w:rsidR="00C63A3B">
              <w:rPr>
                <w:noProof/>
                <w:webHidden/>
              </w:rPr>
            </w:r>
            <w:r w:rsidR="00C63A3B">
              <w:rPr>
                <w:noProof/>
                <w:webHidden/>
              </w:rPr>
              <w:fldChar w:fldCharType="separate"/>
            </w:r>
            <w:r w:rsidR="00A17C7D">
              <w:rPr>
                <w:noProof/>
                <w:webHidden/>
              </w:rPr>
              <w:t>6</w:t>
            </w:r>
            <w:r w:rsidR="00C63A3B">
              <w:rPr>
                <w:noProof/>
                <w:webHidden/>
              </w:rPr>
              <w:fldChar w:fldCharType="end"/>
            </w:r>
          </w:hyperlink>
        </w:p>
        <w:p w:rsidR="00C63A3B" w:rsidRDefault="009477D9" w:rsidP="00C63A3B">
          <w:pPr>
            <w:pStyle w:val="11"/>
            <w:tabs>
              <w:tab w:val="left" w:pos="660"/>
              <w:tab w:val="right" w:leader="dot" w:pos="9486"/>
            </w:tabs>
            <w:spacing w:after="0" w:line="360" w:lineRule="auto"/>
            <w:rPr>
              <w:noProof/>
            </w:rPr>
          </w:pPr>
          <w:hyperlink w:anchor="_Toc449283097" w:history="1">
            <w:r w:rsidR="00C63A3B" w:rsidRPr="004C399A">
              <w:rPr>
                <w:rStyle w:val="ac"/>
                <w:rFonts w:ascii="Times New Roman" w:hAnsi="Times New Roman" w:cs="Times New Roman"/>
                <w:noProof/>
              </w:rPr>
              <w:t>2.1.Сведения о видах, назначении и наименованиях планируемых для размещения объектов местного значения поселения, их основные характеристики и местоположение</w:t>
            </w:r>
            <w:r w:rsidR="00C63A3B">
              <w:rPr>
                <w:noProof/>
                <w:webHidden/>
              </w:rPr>
              <w:tab/>
            </w:r>
            <w:r w:rsidR="00C63A3B">
              <w:rPr>
                <w:noProof/>
                <w:webHidden/>
              </w:rPr>
              <w:fldChar w:fldCharType="begin"/>
            </w:r>
            <w:r w:rsidR="00C63A3B">
              <w:rPr>
                <w:noProof/>
                <w:webHidden/>
              </w:rPr>
              <w:instrText xml:space="preserve"> PAGEREF _Toc449283097 \h </w:instrText>
            </w:r>
            <w:r w:rsidR="00C63A3B">
              <w:rPr>
                <w:noProof/>
                <w:webHidden/>
              </w:rPr>
            </w:r>
            <w:r w:rsidR="00C63A3B">
              <w:rPr>
                <w:noProof/>
                <w:webHidden/>
              </w:rPr>
              <w:fldChar w:fldCharType="separate"/>
            </w:r>
            <w:r w:rsidR="00A17C7D">
              <w:rPr>
                <w:noProof/>
                <w:webHidden/>
              </w:rPr>
              <w:t>6</w:t>
            </w:r>
            <w:r w:rsidR="00C63A3B">
              <w:rPr>
                <w:noProof/>
                <w:webHidden/>
              </w:rPr>
              <w:fldChar w:fldCharType="end"/>
            </w:r>
          </w:hyperlink>
        </w:p>
        <w:p w:rsidR="00C63A3B" w:rsidRDefault="009477D9" w:rsidP="00C63A3B">
          <w:pPr>
            <w:pStyle w:val="11"/>
            <w:tabs>
              <w:tab w:val="right" w:leader="dot" w:pos="9486"/>
            </w:tabs>
            <w:spacing w:after="0" w:line="360" w:lineRule="auto"/>
            <w:rPr>
              <w:noProof/>
            </w:rPr>
          </w:pPr>
          <w:hyperlink w:anchor="_Toc449283098" w:history="1">
            <w:r w:rsidR="00C63A3B">
              <w:rPr>
                <w:rStyle w:val="ac"/>
                <w:rFonts w:ascii="Times New Roman" w:hAnsi="Times New Roman" w:cs="Times New Roman"/>
                <w:noProof/>
              </w:rPr>
              <w:t>2.2.</w:t>
            </w:r>
            <w:r w:rsidR="00C63A3B" w:rsidRPr="004C399A">
              <w:rPr>
                <w:rStyle w:val="ac"/>
                <w:rFonts w:ascii="Times New Roman" w:hAnsi="Times New Roman" w:cs="Times New Roman"/>
                <w:noProof/>
              </w:rPr>
              <w:t>Характеристика зон с особыми условиями использования территорий, установление которых требуется в связи с размещением планируемых объектов местного значения поселения</w:t>
            </w:r>
            <w:r w:rsidR="00C63A3B">
              <w:rPr>
                <w:noProof/>
                <w:webHidden/>
              </w:rPr>
              <w:tab/>
            </w:r>
            <w:r w:rsidR="00C63A3B">
              <w:rPr>
                <w:noProof/>
                <w:webHidden/>
              </w:rPr>
              <w:fldChar w:fldCharType="begin"/>
            </w:r>
            <w:r w:rsidR="00C63A3B">
              <w:rPr>
                <w:noProof/>
                <w:webHidden/>
              </w:rPr>
              <w:instrText xml:space="preserve"> PAGEREF _Toc449283098 \h </w:instrText>
            </w:r>
            <w:r w:rsidR="00C63A3B">
              <w:rPr>
                <w:noProof/>
                <w:webHidden/>
              </w:rPr>
            </w:r>
            <w:r w:rsidR="00C63A3B">
              <w:rPr>
                <w:noProof/>
                <w:webHidden/>
              </w:rPr>
              <w:fldChar w:fldCharType="separate"/>
            </w:r>
            <w:r w:rsidR="00A17C7D">
              <w:rPr>
                <w:noProof/>
                <w:webHidden/>
              </w:rPr>
              <w:t>8</w:t>
            </w:r>
            <w:r w:rsidR="00C63A3B">
              <w:rPr>
                <w:noProof/>
                <w:webHidden/>
              </w:rPr>
              <w:fldChar w:fldCharType="end"/>
            </w:r>
          </w:hyperlink>
        </w:p>
        <w:p w:rsidR="00C63A3B" w:rsidRDefault="009477D9" w:rsidP="00C63A3B">
          <w:pPr>
            <w:pStyle w:val="21"/>
            <w:tabs>
              <w:tab w:val="right" w:leader="dot" w:pos="9486"/>
            </w:tabs>
            <w:spacing w:after="0" w:line="360" w:lineRule="auto"/>
            <w:ind w:left="0"/>
            <w:rPr>
              <w:noProof/>
            </w:rPr>
          </w:pPr>
          <w:hyperlink w:anchor="_Toc449283099" w:history="1">
            <w:r w:rsidR="00C63A3B">
              <w:rPr>
                <w:rStyle w:val="ac"/>
                <w:rFonts w:ascii="Times New Roman" w:hAnsi="Times New Roman" w:cs="Times New Roman"/>
                <w:noProof/>
              </w:rPr>
              <w:t>2.2.1.</w:t>
            </w:r>
            <w:r w:rsidR="00C63A3B" w:rsidRPr="004C399A">
              <w:rPr>
                <w:rStyle w:val="ac"/>
                <w:rFonts w:ascii="Times New Roman" w:hAnsi="Times New Roman" w:cs="Times New Roman"/>
                <w:noProof/>
              </w:rPr>
              <w:t>Санитарно-защитные зоны</w:t>
            </w:r>
            <w:r w:rsidR="00C63A3B">
              <w:rPr>
                <w:noProof/>
                <w:webHidden/>
              </w:rPr>
              <w:tab/>
            </w:r>
            <w:r w:rsidR="00C63A3B">
              <w:rPr>
                <w:noProof/>
                <w:webHidden/>
              </w:rPr>
              <w:fldChar w:fldCharType="begin"/>
            </w:r>
            <w:r w:rsidR="00C63A3B">
              <w:rPr>
                <w:noProof/>
                <w:webHidden/>
              </w:rPr>
              <w:instrText xml:space="preserve"> PAGEREF _Toc449283099 \h </w:instrText>
            </w:r>
            <w:r w:rsidR="00C63A3B">
              <w:rPr>
                <w:noProof/>
                <w:webHidden/>
              </w:rPr>
            </w:r>
            <w:r w:rsidR="00C63A3B">
              <w:rPr>
                <w:noProof/>
                <w:webHidden/>
              </w:rPr>
              <w:fldChar w:fldCharType="separate"/>
            </w:r>
            <w:r w:rsidR="00A17C7D">
              <w:rPr>
                <w:noProof/>
                <w:webHidden/>
              </w:rPr>
              <w:t>8</w:t>
            </w:r>
            <w:r w:rsidR="00C63A3B">
              <w:rPr>
                <w:noProof/>
                <w:webHidden/>
              </w:rPr>
              <w:fldChar w:fldCharType="end"/>
            </w:r>
          </w:hyperlink>
        </w:p>
        <w:p w:rsidR="00C63A3B" w:rsidRDefault="009477D9" w:rsidP="00C63A3B">
          <w:pPr>
            <w:pStyle w:val="21"/>
            <w:tabs>
              <w:tab w:val="right" w:leader="dot" w:pos="9486"/>
            </w:tabs>
            <w:spacing w:after="0" w:line="360" w:lineRule="auto"/>
            <w:ind w:left="0"/>
            <w:rPr>
              <w:noProof/>
            </w:rPr>
          </w:pPr>
          <w:hyperlink w:anchor="_Toc449283100" w:history="1">
            <w:r w:rsidR="00C63A3B">
              <w:rPr>
                <w:rStyle w:val="ac"/>
                <w:rFonts w:ascii="Times New Roman" w:hAnsi="Times New Roman" w:cs="Times New Roman"/>
                <w:noProof/>
              </w:rPr>
              <w:t>2.2.2.</w:t>
            </w:r>
            <w:r w:rsidR="00C63A3B" w:rsidRPr="004C399A">
              <w:rPr>
                <w:rStyle w:val="ac"/>
                <w:rFonts w:ascii="Times New Roman" w:hAnsi="Times New Roman" w:cs="Times New Roman"/>
                <w:noProof/>
              </w:rPr>
              <w:t>Охранные  зоны</w:t>
            </w:r>
            <w:r w:rsidR="00C63A3B">
              <w:rPr>
                <w:noProof/>
                <w:webHidden/>
              </w:rPr>
              <w:tab/>
            </w:r>
            <w:r w:rsidR="00C63A3B">
              <w:rPr>
                <w:noProof/>
                <w:webHidden/>
              </w:rPr>
              <w:fldChar w:fldCharType="begin"/>
            </w:r>
            <w:r w:rsidR="00C63A3B">
              <w:rPr>
                <w:noProof/>
                <w:webHidden/>
              </w:rPr>
              <w:instrText xml:space="preserve"> PAGEREF _Toc449283100 \h </w:instrText>
            </w:r>
            <w:r w:rsidR="00C63A3B">
              <w:rPr>
                <w:noProof/>
                <w:webHidden/>
              </w:rPr>
            </w:r>
            <w:r w:rsidR="00C63A3B">
              <w:rPr>
                <w:noProof/>
                <w:webHidden/>
              </w:rPr>
              <w:fldChar w:fldCharType="separate"/>
            </w:r>
            <w:r w:rsidR="00A17C7D">
              <w:rPr>
                <w:noProof/>
                <w:webHidden/>
              </w:rPr>
              <w:t>9</w:t>
            </w:r>
            <w:r w:rsidR="00C63A3B">
              <w:rPr>
                <w:noProof/>
                <w:webHidden/>
              </w:rPr>
              <w:fldChar w:fldCharType="end"/>
            </w:r>
          </w:hyperlink>
        </w:p>
        <w:p w:rsidR="00C63A3B" w:rsidRDefault="009477D9" w:rsidP="00C63A3B">
          <w:pPr>
            <w:pStyle w:val="21"/>
            <w:tabs>
              <w:tab w:val="right" w:leader="dot" w:pos="9486"/>
            </w:tabs>
            <w:spacing w:after="0" w:line="360" w:lineRule="auto"/>
            <w:ind w:left="0"/>
            <w:rPr>
              <w:noProof/>
            </w:rPr>
          </w:pPr>
          <w:hyperlink w:anchor="_Toc449283101" w:history="1">
            <w:r w:rsidR="00C63A3B">
              <w:rPr>
                <w:rStyle w:val="ac"/>
                <w:rFonts w:ascii="Times New Roman" w:hAnsi="Times New Roman" w:cs="Times New Roman"/>
                <w:noProof/>
              </w:rPr>
              <w:t>2.2.3.</w:t>
            </w:r>
            <w:r w:rsidR="00C63A3B" w:rsidRPr="004C399A">
              <w:rPr>
                <w:rStyle w:val="ac"/>
                <w:rFonts w:ascii="Times New Roman" w:hAnsi="Times New Roman" w:cs="Times New Roman"/>
                <w:noProof/>
              </w:rPr>
              <w:t>Придорожные полосы автомобильных дорог</w:t>
            </w:r>
            <w:r w:rsidR="00C63A3B">
              <w:rPr>
                <w:noProof/>
                <w:webHidden/>
              </w:rPr>
              <w:tab/>
            </w:r>
            <w:r w:rsidR="00C63A3B">
              <w:rPr>
                <w:noProof/>
                <w:webHidden/>
              </w:rPr>
              <w:fldChar w:fldCharType="begin"/>
            </w:r>
            <w:r w:rsidR="00C63A3B">
              <w:rPr>
                <w:noProof/>
                <w:webHidden/>
              </w:rPr>
              <w:instrText xml:space="preserve"> PAGEREF _Toc449283101 \h </w:instrText>
            </w:r>
            <w:r w:rsidR="00C63A3B">
              <w:rPr>
                <w:noProof/>
                <w:webHidden/>
              </w:rPr>
            </w:r>
            <w:r w:rsidR="00C63A3B">
              <w:rPr>
                <w:noProof/>
                <w:webHidden/>
              </w:rPr>
              <w:fldChar w:fldCharType="separate"/>
            </w:r>
            <w:r w:rsidR="00A17C7D">
              <w:rPr>
                <w:noProof/>
                <w:webHidden/>
              </w:rPr>
              <w:t>10</w:t>
            </w:r>
            <w:r w:rsidR="00C63A3B">
              <w:rPr>
                <w:noProof/>
                <w:webHidden/>
              </w:rPr>
              <w:fldChar w:fldCharType="end"/>
            </w:r>
          </w:hyperlink>
        </w:p>
        <w:p w:rsidR="00C63A3B" w:rsidRDefault="009477D9" w:rsidP="00C63A3B">
          <w:pPr>
            <w:pStyle w:val="11"/>
            <w:tabs>
              <w:tab w:val="left" w:pos="660"/>
              <w:tab w:val="right" w:leader="dot" w:pos="9486"/>
            </w:tabs>
            <w:spacing w:after="0" w:line="360" w:lineRule="auto"/>
            <w:rPr>
              <w:noProof/>
            </w:rPr>
          </w:pPr>
          <w:hyperlink w:anchor="_Toc449283102" w:history="1">
            <w:r w:rsidR="00C63A3B" w:rsidRPr="004C399A">
              <w:rPr>
                <w:rStyle w:val="ac"/>
                <w:rFonts w:ascii="Times New Roman" w:hAnsi="Times New Roman" w:cs="Times New Roman"/>
                <w:noProof/>
              </w:rPr>
              <w:t>2.3.Параметры функциональных зон, а также сведения о планируемых для размещения в них объектов федерального значения, объектов регионального значения, объектов местного значения Омского муниципального района (за исключением линейных объектов) и местоположение линейных объектов федерального значения, линейных объектов регионального значения, линейных объектов местного значения</w:t>
            </w:r>
            <w:r w:rsidR="00C63A3B">
              <w:rPr>
                <w:noProof/>
                <w:webHidden/>
              </w:rPr>
              <w:tab/>
            </w:r>
            <w:r w:rsidR="00C63A3B">
              <w:rPr>
                <w:noProof/>
                <w:webHidden/>
              </w:rPr>
              <w:fldChar w:fldCharType="begin"/>
            </w:r>
            <w:r w:rsidR="00C63A3B">
              <w:rPr>
                <w:noProof/>
                <w:webHidden/>
              </w:rPr>
              <w:instrText xml:space="preserve"> PAGEREF _Toc449283102 \h </w:instrText>
            </w:r>
            <w:r w:rsidR="00C63A3B">
              <w:rPr>
                <w:noProof/>
                <w:webHidden/>
              </w:rPr>
            </w:r>
            <w:r w:rsidR="00C63A3B">
              <w:rPr>
                <w:noProof/>
                <w:webHidden/>
              </w:rPr>
              <w:fldChar w:fldCharType="separate"/>
            </w:r>
            <w:r w:rsidR="00A17C7D">
              <w:rPr>
                <w:noProof/>
                <w:webHidden/>
              </w:rPr>
              <w:t>11</w:t>
            </w:r>
            <w:r w:rsidR="00C63A3B">
              <w:rPr>
                <w:noProof/>
                <w:webHidden/>
              </w:rPr>
              <w:fldChar w:fldCharType="end"/>
            </w:r>
          </w:hyperlink>
        </w:p>
        <w:p w:rsidR="00413D54" w:rsidRDefault="00413D54" w:rsidP="00020523">
          <w:pPr>
            <w:spacing w:after="0" w:line="360" w:lineRule="auto"/>
            <w:jc w:val="center"/>
          </w:pPr>
          <w:r w:rsidRPr="00020523">
            <w:rPr>
              <w:rFonts w:ascii="Times New Roman" w:hAnsi="Times New Roman"/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467B70" w:rsidRDefault="00467B70" w:rsidP="00C7054C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D7D6C" w:rsidRDefault="00ED7D6C" w:rsidP="00C7054C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D7D6C" w:rsidRDefault="00ED7D6C" w:rsidP="00C7054C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D7D6C" w:rsidRDefault="00ED7D6C" w:rsidP="00C7054C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D7D6C" w:rsidRDefault="00ED7D6C" w:rsidP="00C7054C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67B70" w:rsidRDefault="00467B70" w:rsidP="00DB4DE4">
      <w:pPr>
        <w:tabs>
          <w:tab w:val="left" w:pos="567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467B70" w:rsidRDefault="00467B70" w:rsidP="00DB4DE4">
      <w:pPr>
        <w:tabs>
          <w:tab w:val="left" w:pos="567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467B70" w:rsidRDefault="00467B70" w:rsidP="00DB4DE4">
      <w:pPr>
        <w:tabs>
          <w:tab w:val="left" w:pos="567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467B70" w:rsidRDefault="00467B70" w:rsidP="00DB4DE4">
      <w:pPr>
        <w:tabs>
          <w:tab w:val="left" w:pos="567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467B70" w:rsidRDefault="00467B70" w:rsidP="00B10710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67B70" w:rsidRDefault="00467B70" w:rsidP="00DB4DE4">
      <w:pPr>
        <w:tabs>
          <w:tab w:val="left" w:pos="567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1F2A6C" w:rsidRDefault="001F2A6C" w:rsidP="00DB4DE4">
      <w:pPr>
        <w:tabs>
          <w:tab w:val="left" w:pos="567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1F2A6C" w:rsidRDefault="009477D9" w:rsidP="00F53445">
      <w:pPr>
        <w:tabs>
          <w:tab w:val="left" w:pos="567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4" style="position:absolute;margin-left:456.1pt;margin-top:21.45pt;width:40.85pt;height:37.6pt;z-index:251659264" strokecolor="white [3212]"/>
        </w:pict>
      </w:r>
    </w:p>
    <w:p w:rsidR="002F32FF" w:rsidRDefault="002F32FF" w:rsidP="00C7054C">
      <w:pPr>
        <w:tabs>
          <w:tab w:val="left" w:pos="567"/>
        </w:tabs>
        <w:spacing w:after="0" w:line="360" w:lineRule="auto"/>
        <w:rPr>
          <w:rFonts w:ascii="Times New Roman" w:hAnsi="Times New Roman"/>
          <w:sz w:val="24"/>
          <w:szCs w:val="24"/>
        </w:rPr>
        <w:sectPr w:rsidR="002F32FF" w:rsidSect="007B0DF6">
          <w:footerReference w:type="default" r:id="rId9"/>
          <w:footerReference w:type="first" r:id="rId10"/>
          <w:pgSz w:w="11906" w:h="16838"/>
          <w:pgMar w:top="1134" w:right="850" w:bottom="1134" w:left="1560" w:header="708" w:footer="708" w:gutter="0"/>
          <w:pgBorders w:display="firstPage" w:offsetFrom="page">
            <w:top w:val="thinThickThinLargeGap" w:sz="24" w:space="31" w:color="auto"/>
            <w:left w:val="thinThickThinLargeGap" w:sz="24" w:space="31" w:color="auto"/>
            <w:bottom w:val="thinThickThinLargeGap" w:sz="24" w:space="31" w:color="auto"/>
            <w:right w:val="thinThickThinLargeGap" w:sz="24" w:space="31" w:color="auto"/>
          </w:pgBorders>
          <w:pgNumType w:start="1"/>
          <w:cols w:space="708"/>
          <w:titlePg/>
          <w:docGrid w:linePitch="360"/>
        </w:sectPr>
      </w:pPr>
    </w:p>
    <w:p w:rsidR="00DB4DE4" w:rsidRPr="00153505" w:rsidRDefault="008510EF" w:rsidP="00C63A3B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Toc449283095"/>
      <w:r w:rsidRPr="0015350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Общие положения</w:t>
      </w:r>
      <w:bookmarkEnd w:id="1"/>
    </w:p>
    <w:p w:rsidR="005C326A" w:rsidRPr="005C326A" w:rsidRDefault="005C326A" w:rsidP="005C326A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8510EF" w:rsidRPr="00DB4DE4" w:rsidRDefault="00115834" w:rsidP="00DB4DE4">
      <w:pPr>
        <w:pStyle w:val="a3"/>
        <w:numPr>
          <w:ilvl w:val="1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</w:t>
      </w:r>
      <w:r w:rsidR="008510EF" w:rsidRPr="00DB4DE4">
        <w:rPr>
          <w:rFonts w:ascii="Times New Roman" w:hAnsi="Times New Roman"/>
          <w:sz w:val="24"/>
          <w:szCs w:val="24"/>
        </w:rPr>
        <w:t xml:space="preserve">енеральный план </w:t>
      </w:r>
      <w:r w:rsidR="00310955">
        <w:rPr>
          <w:rFonts w:ascii="Times New Roman" w:hAnsi="Times New Roman"/>
          <w:sz w:val="24"/>
          <w:szCs w:val="24"/>
        </w:rPr>
        <w:t>Лузинского сельского</w:t>
      </w:r>
      <w:r w:rsidR="008510EF" w:rsidRPr="00DB4DE4">
        <w:rPr>
          <w:rFonts w:ascii="Times New Roman" w:hAnsi="Times New Roman"/>
          <w:sz w:val="24"/>
          <w:szCs w:val="24"/>
        </w:rPr>
        <w:t xml:space="preserve"> поселения </w:t>
      </w:r>
      <w:r w:rsidR="000410F5">
        <w:rPr>
          <w:rFonts w:ascii="Times New Roman" w:hAnsi="Times New Roman"/>
          <w:sz w:val="24"/>
          <w:szCs w:val="24"/>
        </w:rPr>
        <w:t>в редакции 201</w:t>
      </w:r>
      <w:r>
        <w:rPr>
          <w:rFonts w:ascii="Times New Roman" w:hAnsi="Times New Roman"/>
          <w:sz w:val="24"/>
          <w:szCs w:val="24"/>
        </w:rPr>
        <w:t>6</w:t>
      </w:r>
      <w:r w:rsidR="00CB7D33">
        <w:rPr>
          <w:rFonts w:ascii="Times New Roman" w:hAnsi="Times New Roman"/>
          <w:sz w:val="24"/>
          <w:szCs w:val="24"/>
        </w:rPr>
        <w:t xml:space="preserve"> года </w:t>
      </w:r>
      <w:r w:rsidR="008510EF" w:rsidRPr="00DB4DE4">
        <w:rPr>
          <w:rFonts w:ascii="Times New Roman" w:hAnsi="Times New Roman"/>
          <w:sz w:val="24"/>
          <w:szCs w:val="24"/>
        </w:rPr>
        <w:t xml:space="preserve">(далее генеральный план) разработан в соответствии с Градостроительным кодексом РФ, </w:t>
      </w:r>
      <w:r w:rsidR="001F4F34">
        <w:rPr>
          <w:rFonts w:ascii="Times New Roman" w:hAnsi="Times New Roman"/>
          <w:sz w:val="24"/>
          <w:szCs w:val="24"/>
        </w:rPr>
        <w:t>Ф</w:t>
      </w:r>
      <w:r w:rsidR="008510EF" w:rsidRPr="00DB4DE4">
        <w:rPr>
          <w:rFonts w:ascii="Times New Roman" w:hAnsi="Times New Roman"/>
          <w:sz w:val="24"/>
          <w:szCs w:val="24"/>
        </w:rPr>
        <w:t>едерал</w:t>
      </w:r>
      <w:r w:rsidR="00C610F7">
        <w:rPr>
          <w:rFonts w:ascii="Times New Roman" w:hAnsi="Times New Roman"/>
          <w:sz w:val="24"/>
          <w:szCs w:val="24"/>
        </w:rPr>
        <w:t>ьным законом от 06.10.2003г. №</w:t>
      </w:r>
      <w:r w:rsidR="008510EF" w:rsidRPr="00DB4DE4">
        <w:rPr>
          <w:rFonts w:ascii="Times New Roman" w:hAnsi="Times New Roman"/>
          <w:sz w:val="24"/>
          <w:szCs w:val="24"/>
        </w:rPr>
        <w:t>131-ФЗ «Об общих принципах организации местного самоуправления в РФ», Законом Ом</w:t>
      </w:r>
      <w:r w:rsidR="00C610F7">
        <w:rPr>
          <w:rFonts w:ascii="Times New Roman" w:hAnsi="Times New Roman"/>
          <w:sz w:val="24"/>
          <w:szCs w:val="24"/>
        </w:rPr>
        <w:t>ской области от 09.03.2007г. №</w:t>
      </w:r>
      <w:r w:rsidR="008510EF" w:rsidRPr="00DB4DE4">
        <w:rPr>
          <w:rFonts w:ascii="Times New Roman" w:hAnsi="Times New Roman"/>
          <w:sz w:val="24"/>
          <w:szCs w:val="24"/>
        </w:rPr>
        <w:t>874-ОЗ «О регулировании градостроительной деятельности в Омской области», Законо</w:t>
      </w:r>
      <w:r w:rsidR="00C610F7">
        <w:rPr>
          <w:rFonts w:ascii="Times New Roman" w:hAnsi="Times New Roman"/>
          <w:sz w:val="24"/>
          <w:szCs w:val="24"/>
        </w:rPr>
        <w:t>м Омской области  от 30.07.2004г. №</w:t>
      </w:r>
      <w:r w:rsidR="008510EF" w:rsidRPr="00DB4DE4">
        <w:rPr>
          <w:rFonts w:ascii="Times New Roman" w:hAnsi="Times New Roman"/>
          <w:sz w:val="24"/>
          <w:szCs w:val="24"/>
        </w:rPr>
        <w:t>548-03 «О границах и статусе муниципальных образований</w:t>
      </w:r>
      <w:proofErr w:type="gramEnd"/>
      <w:r w:rsidR="008510EF" w:rsidRPr="00DB4DE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510EF" w:rsidRPr="00DB4DE4">
        <w:rPr>
          <w:rFonts w:ascii="Times New Roman" w:hAnsi="Times New Roman"/>
          <w:sz w:val="24"/>
          <w:szCs w:val="24"/>
        </w:rPr>
        <w:t>Омской области», Закон</w:t>
      </w:r>
      <w:r w:rsidR="00C610F7">
        <w:rPr>
          <w:rFonts w:ascii="Times New Roman" w:hAnsi="Times New Roman"/>
          <w:sz w:val="24"/>
          <w:szCs w:val="24"/>
        </w:rPr>
        <w:t>ом Омской области от 15.10.2003г. №</w:t>
      </w:r>
      <w:r w:rsidR="008510EF" w:rsidRPr="00DB4DE4">
        <w:rPr>
          <w:rFonts w:ascii="Times New Roman" w:hAnsi="Times New Roman"/>
          <w:sz w:val="24"/>
          <w:szCs w:val="24"/>
        </w:rPr>
        <w:t>467-ОЗ «Об административно-территориальном устройстве Омской области и порядке его изменения», Постановлением Правительст</w:t>
      </w:r>
      <w:r w:rsidR="00C610F7">
        <w:rPr>
          <w:rFonts w:ascii="Times New Roman" w:hAnsi="Times New Roman"/>
          <w:sz w:val="24"/>
          <w:szCs w:val="24"/>
        </w:rPr>
        <w:t>ва Омской области от 19.08.2009г. №</w:t>
      </w:r>
      <w:r w:rsidR="008510EF" w:rsidRPr="00DB4DE4">
        <w:rPr>
          <w:rFonts w:ascii="Times New Roman" w:hAnsi="Times New Roman"/>
          <w:sz w:val="24"/>
          <w:szCs w:val="24"/>
        </w:rPr>
        <w:t>156-П «Об утверждении схемы территориально</w:t>
      </w:r>
      <w:r w:rsidR="00DB4DE4">
        <w:rPr>
          <w:rFonts w:ascii="Times New Roman" w:hAnsi="Times New Roman"/>
          <w:sz w:val="24"/>
          <w:szCs w:val="24"/>
        </w:rPr>
        <w:t>го планирования Омской области»,</w:t>
      </w:r>
      <w:r w:rsidR="008510EF" w:rsidRPr="00DB4DE4">
        <w:rPr>
          <w:rFonts w:ascii="Times New Roman" w:hAnsi="Times New Roman"/>
          <w:sz w:val="24"/>
          <w:szCs w:val="24"/>
        </w:rPr>
        <w:t xml:space="preserve"> Приказом Министерства строительства и жилищно-коммунального комплекса</w:t>
      </w:r>
      <w:r w:rsidR="00C610F7">
        <w:rPr>
          <w:rFonts w:ascii="Times New Roman" w:hAnsi="Times New Roman"/>
          <w:sz w:val="24"/>
          <w:szCs w:val="24"/>
        </w:rPr>
        <w:t xml:space="preserve"> Омской области от 30.09.2008г. №22-</w:t>
      </w:r>
      <w:r w:rsidR="008510EF" w:rsidRPr="00DB4DE4">
        <w:rPr>
          <w:rFonts w:ascii="Times New Roman" w:hAnsi="Times New Roman"/>
          <w:sz w:val="24"/>
          <w:szCs w:val="24"/>
        </w:rPr>
        <w:t>п «Об утверждении региональных нормативов градостроительного проектирования по Омской области»</w:t>
      </w:r>
      <w:r>
        <w:rPr>
          <w:rFonts w:ascii="Times New Roman" w:hAnsi="Times New Roman"/>
          <w:sz w:val="24"/>
          <w:szCs w:val="24"/>
        </w:rPr>
        <w:t>, Решением совета Омского муниципального района от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610F7">
        <w:rPr>
          <w:rFonts w:ascii="Times New Roman" w:hAnsi="Times New Roman"/>
          <w:sz w:val="24"/>
          <w:szCs w:val="24"/>
        </w:rPr>
        <w:t>15.03.2012</w:t>
      </w:r>
      <w:r w:rsidRPr="00516AFE">
        <w:rPr>
          <w:rFonts w:ascii="Times New Roman" w:hAnsi="Times New Roman"/>
          <w:sz w:val="24"/>
          <w:szCs w:val="24"/>
        </w:rPr>
        <w:t>г.</w:t>
      </w:r>
      <w:r w:rsidRPr="002A4A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№8 «Об утверждении схемы территориального планирования Омского муниципального района Омской области».</w:t>
      </w:r>
    </w:p>
    <w:p w:rsidR="008510EF" w:rsidRPr="00EE3C38" w:rsidRDefault="008510EF" w:rsidP="00DB4DE4">
      <w:pPr>
        <w:pStyle w:val="a3"/>
        <w:numPr>
          <w:ilvl w:val="1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4DE4">
        <w:rPr>
          <w:rFonts w:ascii="Times New Roman" w:hAnsi="Times New Roman"/>
          <w:sz w:val="24"/>
          <w:szCs w:val="24"/>
        </w:rPr>
        <w:t>Проектные решения, определяющие состав и параметры жилого фонда, объектов транспортной, инженерной и социальной инфрастру</w:t>
      </w:r>
      <w:r w:rsidR="008754CC">
        <w:rPr>
          <w:rFonts w:ascii="Times New Roman" w:hAnsi="Times New Roman"/>
          <w:sz w:val="24"/>
          <w:szCs w:val="24"/>
        </w:rPr>
        <w:t>ктуры подготовлены на основании</w:t>
      </w:r>
      <w:r w:rsidR="00310955">
        <w:rPr>
          <w:rFonts w:ascii="Times New Roman" w:hAnsi="Times New Roman"/>
          <w:sz w:val="24"/>
          <w:szCs w:val="24"/>
        </w:rPr>
        <w:t xml:space="preserve"> прогноза численности </w:t>
      </w:r>
      <w:r w:rsidRPr="00DB4DE4">
        <w:rPr>
          <w:rFonts w:ascii="Times New Roman" w:hAnsi="Times New Roman"/>
          <w:sz w:val="24"/>
          <w:szCs w:val="24"/>
        </w:rPr>
        <w:t xml:space="preserve">на территории </w:t>
      </w:r>
      <w:r w:rsidR="00310955">
        <w:rPr>
          <w:rFonts w:ascii="Times New Roman" w:hAnsi="Times New Roman"/>
          <w:sz w:val="24"/>
          <w:szCs w:val="24"/>
        </w:rPr>
        <w:t>Лузинского сельского</w:t>
      </w:r>
      <w:r w:rsidR="00310955" w:rsidRPr="00DB4DE4">
        <w:rPr>
          <w:rFonts w:ascii="Times New Roman" w:hAnsi="Times New Roman"/>
          <w:sz w:val="24"/>
          <w:szCs w:val="24"/>
        </w:rPr>
        <w:t xml:space="preserve"> </w:t>
      </w:r>
      <w:r w:rsidRPr="00DB4DE4">
        <w:rPr>
          <w:rFonts w:ascii="Times New Roman" w:hAnsi="Times New Roman"/>
          <w:sz w:val="24"/>
          <w:szCs w:val="24"/>
        </w:rPr>
        <w:t xml:space="preserve">поселения населения </w:t>
      </w:r>
      <w:r w:rsidRPr="00516AFE">
        <w:rPr>
          <w:rFonts w:ascii="Times New Roman" w:hAnsi="Times New Roman"/>
          <w:sz w:val="24"/>
          <w:szCs w:val="24"/>
        </w:rPr>
        <w:t xml:space="preserve">на </w:t>
      </w:r>
      <w:r w:rsidR="00B10710" w:rsidRPr="00516AFE">
        <w:rPr>
          <w:rFonts w:ascii="Times New Roman" w:hAnsi="Times New Roman"/>
          <w:sz w:val="24"/>
          <w:szCs w:val="24"/>
        </w:rPr>
        <w:t>2025</w:t>
      </w:r>
      <w:r w:rsidRPr="00516AFE">
        <w:rPr>
          <w:rFonts w:ascii="Times New Roman" w:hAnsi="Times New Roman"/>
          <w:sz w:val="24"/>
          <w:szCs w:val="24"/>
        </w:rPr>
        <w:t xml:space="preserve"> </w:t>
      </w:r>
      <w:r w:rsidRPr="00EE3C38">
        <w:rPr>
          <w:rFonts w:ascii="Times New Roman" w:hAnsi="Times New Roman"/>
          <w:sz w:val="24"/>
          <w:szCs w:val="24"/>
        </w:rPr>
        <w:t>год.</w:t>
      </w:r>
    </w:p>
    <w:p w:rsidR="008510EF" w:rsidRPr="00EE3C38" w:rsidRDefault="008510EF" w:rsidP="00DB4DE4">
      <w:pPr>
        <w:pStyle w:val="a3"/>
        <w:numPr>
          <w:ilvl w:val="1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38">
        <w:rPr>
          <w:rFonts w:ascii="Times New Roman" w:hAnsi="Times New Roman"/>
          <w:sz w:val="24"/>
          <w:szCs w:val="24"/>
        </w:rPr>
        <w:t xml:space="preserve">Генеральный план </w:t>
      </w:r>
      <w:r w:rsidR="00EE3C38">
        <w:rPr>
          <w:rFonts w:ascii="Times New Roman" w:hAnsi="Times New Roman"/>
          <w:sz w:val="24"/>
          <w:szCs w:val="24"/>
        </w:rPr>
        <w:t>разработан с учетом ранее установленных</w:t>
      </w:r>
      <w:r w:rsidRPr="00EE3C38">
        <w:rPr>
          <w:rFonts w:ascii="Times New Roman" w:hAnsi="Times New Roman"/>
          <w:sz w:val="24"/>
          <w:szCs w:val="24"/>
        </w:rPr>
        <w:t xml:space="preserve"> границ населенн</w:t>
      </w:r>
      <w:r w:rsidR="00EE3C38">
        <w:rPr>
          <w:rFonts w:ascii="Times New Roman" w:hAnsi="Times New Roman"/>
          <w:sz w:val="24"/>
          <w:szCs w:val="24"/>
        </w:rPr>
        <w:t>ых</w:t>
      </w:r>
      <w:r w:rsidRPr="00EE3C38">
        <w:rPr>
          <w:rFonts w:ascii="Times New Roman" w:hAnsi="Times New Roman"/>
          <w:sz w:val="24"/>
          <w:szCs w:val="24"/>
        </w:rPr>
        <w:t xml:space="preserve"> пункт</w:t>
      </w:r>
      <w:r w:rsidR="00EE3C38">
        <w:rPr>
          <w:rFonts w:ascii="Times New Roman" w:hAnsi="Times New Roman"/>
          <w:sz w:val="24"/>
          <w:szCs w:val="24"/>
        </w:rPr>
        <w:t>ов</w:t>
      </w:r>
      <w:r w:rsidRPr="00EE3C38">
        <w:rPr>
          <w:rFonts w:ascii="Times New Roman" w:hAnsi="Times New Roman"/>
          <w:sz w:val="24"/>
          <w:szCs w:val="24"/>
        </w:rPr>
        <w:t xml:space="preserve"> </w:t>
      </w:r>
      <w:r w:rsidR="00EE3C38">
        <w:rPr>
          <w:rFonts w:ascii="Times New Roman" w:hAnsi="Times New Roman"/>
          <w:sz w:val="24"/>
          <w:szCs w:val="24"/>
        </w:rPr>
        <w:t xml:space="preserve">село Лузино, станция Лузино, деревня Петровка, деревня Приветная, поселок </w:t>
      </w:r>
      <w:r w:rsidR="0071677F">
        <w:rPr>
          <w:rFonts w:ascii="Times New Roman" w:hAnsi="Times New Roman"/>
          <w:sz w:val="24"/>
          <w:szCs w:val="24"/>
        </w:rPr>
        <w:t>Пятилетка, деревня Ближняя Роща.</w:t>
      </w:r>
    </w:p>
    <w:p w:rsidR="008510EF" w:rsidRPr="00EE3C38" w:rsidRDefault="008510EF" w:rsidP="00DB4DE4">
      <w:pPr>
        <w:pStyle w:val="a3"/>
        <w:numPr>
          <w:ilvl w:val="1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3C38">
        <w:rPr>
          <w:rFonts w:ascii="Times New Roman" w:hAnsi="Times New Roman"/>
          <w:sz w:val="24"/>
          <w:szCs w:val="24"/>
        </w:rPr>
        <w:t>Генеральный план содержит:</w:t>
      </w:r>
    </w:p>
    <w:p w:rsidR="008510EF" w:rsidRPr="00EE3C38" w:rsidRDefault="0012441B" w:rsidP="002F32FF">
      <w:pPr>
        <w:pStyle w:val="a3"/>
        <w:numPr>
          <w:ilvl w:val="0"/>
          <w:numId w:val="14"/>
        </w:numPr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EE3C38">
        <w:rPr>
          <w:rFonts w:ascii="Times New Roman" w:hAnsi="Times New Roman"/>
          <w:sz w:val="24"/>
          <w:szCs w:val="24"/>
        </w:rPr>
        <w:t xml:space="preserve"> </w:t>
      </w:r>
      <w:r w:rsidR="008510EF" w:rsidRPr="00EE3C38">
        <w:rPr>
          <w:rFonts w:ascii="Times New Roman" w:hAnsi="Times New Roman"/>
          <w:sz w:val="24"/>
          <w:szCs w:val="24"/>
        </w:rPr>
        <w:t xml:space="preserve">положение о территориальном планировании; </w:t>
      </w:r>
    </w:p>
    <w:p w:rsidR="00F9079D" w:rsidRDefault="0012441B" w:rsidP="002F32FF">
      <w:pPr>
        <w:pStyle w:val="a3"/>
        <w:numPr>
          <w:ilvl w:val="0"/>
          <w:numId w:val="14"/>
        </w:numPr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510EF" w:rsidRPr="00DB4DE4">
        <w:rPr>
          <w:rFonts w:ascii="Times New Roman" w:hAnsi="Times New Roman"/>
          <w:sz w:val="24"/>
          <w:szCs w:val="24"/>
        </w:rPr>
        <w:t xml:space="preserve">карту планируемого размещения объектов местного значения </w:t>
      </w:r>
      <w:r w:rsidR="00EE3C38">
        <w:rPr>
          <w:rFonts w:ascii="Times New Roman" w:hAnsi="Times New Roman"/>
          <w:sz w:val="24"/>
          <w:szCs w:val="24"/>
        </w:rPr>
        <w:t>поселения, относящихся к следующим областям</w:t>
      </w:r>
      <w:r w:rsidR="00F9079D">
        <w:rPr>
          <w:rFonts w:ascii="Times New Roman" w:hAnsi="Times New Roman"/>
          <w:sz w:val="24"/>
          <w:szCs w:val="24"/>
        </w:rPr>
        <w:t>:</w:t>
      </w:r>
    </w:p>
    <w:p w:rsidR="008510EF" w:rsidRDefault="00F9079D" w:rsidP="00F9079D">
      <w:pPr>
        <w:pStyle w:val="a3"/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электро-, тепл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>, газо- и водоснабжение населения, водоотведение</w:t>
      </w:r>
      <w:r w:rsidR="008510EF" w:rsidRPr="00DB4DE4">
        <w:rPr>
          <w:rFonts w:ascii="Times New Roman" w:hAnsi="Times New Roman"/>
          <w:sz w:val="24"/>
          <w:szCs w:val="24"/>
        </w:rPr>
        <w:t>;</w:t>
      </w:r>
    </w:p>
    <w:p w:rsidR="00F9079D" w:rsidRDefault="00F9079D" w:rsidP="00F9079D">
      <w:pPr>
        <w:pStyle w:val="a3"/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автомобильные дороги местного значения;</w:t>
      </w:r>
    </w:p>
    <w:p w:rsidR="00F9079D" w:rsidRPr="00DB4DE4" w:rsidRDefault="00F9079D" w:rsidP="00F9079D">
      <w:pPr>
        <w:pStyle w:val="a3"/>
        <w:spacing w:after="0" w:line="360" w:lineRule="auto"/>
        <w:ind w:left="9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иные объекты в связи с решением вопросов местного значения поселения;</w:t>
      </w:r>
    </w:p>
    <w:p w:rsidR="008510EF" w:rsidRPr="00DB4DE4" w:rsidRDefault="0012441B" w:rsidP="002F32FF">
      <w:pPr>
        <w:pStyle w:val="a3"/>
        <w:numPr>
          <w:ilvl w:val="0"/>
          <w:numId w:val="14"/>
        </w:numPr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44B02">
        <w:rPr>
          <w:rFonts w:ascii="Times New Roman" w:hAnsi="Times New Roman"/>
          <w:sz w:val="24"/>
          <w:szCs w:val="24"/>
        </w:rPr>
        <w:t>карту границ населенных пунктов входящих</w:t>
      </w:r>
      <w:r w:rsidR="008510EF" w:rsidRPr="00DB4DE4">
        <w:rPr>
          <w:rFonts w:ascii="Times New Roman" w:hAnsi="Times New Roman"/>
          <w:sz w:val="24"/>
          <w:szCs w:val="24"/>
        </w:rPr>
        <w:t xml:space="preserve"> в состав поселения;</w:t>
      </w:r>
    </w:p>
    <w:p w:rsidR="00F9079D" w:rsidRPr="00F9079D" w:rsidRDefault="009477D9" w:rsidP="00F9079D">
      <w:pPr>
        <w:pStyle w:val="a3"/>
        <w:numPr>
          <w:ilvl w:val="0"/>
          <w:numId w:val="14"/>
        </w:numPr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  <w:sectPr w:rsidR="00F9079D" w:rsidRPr="00F9079D" w:rsidSect="003C71A5">
          <w:pgSz w:w="11906" w:h="16838"/>
          <w:pgMar w:top="851" w:right="850" w:bottom="568" w:left="1560" w:header="708" w:footer="708" w:gutter="0"/>
          <w:pgNumType w:start="4"/>
          <w:cols w:space="708"/>
          <w:titlePg/>
          <w:docGrid w:linePitch="360"/>
        </w:sect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460.55pt;margin-top:734.45pt;width:25.9pt;height:18.85pt;z-index:251664384;mso-width-relative:margin;mso-height-relative:margin" fillcolor="white [3212]" strokecolor="white [3212]">
            <v:textbox>
              <w:txbxContent>
                <w:p w:rsidR="00C36797" w:rsidRDefault="00C36797" w:rsidP="00C36797">
                  <w:r>
                    <w:t>5</w:t>
                  </w:r>
                </w:p>
              </w:txbxContent>
            </v:textbox>
          </v:shape>
        </w:pict>
      </w:r>
      <w:r w:rsidR="00F9079D">
        <w:rPr>
          <w:rFonts w:ascii="Times New Roman" w:hAnsi="Times New Roman"/>
          <w:sz w:val="24"/>
          <w:szCs w:val="24"/>
        </w:rPr>
        <w:t xml:space="preserve"> </w:t>
      </w:r>
      <w:r w:rsidR="008510EF" w:rsidRPr="00DB4DE4">
        <w:rPr>
          <w:rFonts w:ascii="Times New Roman" w:hAnsi="Times New Roman"/>
          <w:sz w:val="24"/>
          <w:szCs w:val="24"/>
        </w:rPr>
        <w:t>ка</w:t>
      </w:r>
      <w:r w:rsidR="002F32FF">
        <w:rPr>
          <w:rFonts w:ascii="Times New Roman" w:hAnsi="Times New Roman"/>
          <w:sz w:val="24"/>
          <w:szCs w:val="24"/>
        </w:rPr>
        <w:t xml:space="preserve">рту </w:t>
      </w:r>
      <w:r w:rsidR="00F9079D">
        <w:rPr>
          <w:rFonts w:ascii="Times New Roman" w:hAnsi="Times New Roman"/>
          <w:sz w:val="24"/>
          <w:szCs w:val="24"/>
        </w:rPr>
        <w:t xml:space="preserve">границ и описание </w:t>
      </w:r>
      <w:r w:rsidR="002F32FF">
        <w:rPr>
          <w:rFonts w:ascii="Times New Roman" w:hAnsi="Times New Roman"/>
          <w:sz w:val="24"/>
          <w:szCs w:val="24"/>
        </w:rPr>
        <w:t>функциональных зон</w:t>
      </w:r>
      <w:r w:rsidR="002F32FF" w:rsidRPr="002F32FF">
        <w:rPr>
          <w:rFonts w:ascii="Times New Roman" w:hAnsi="Times New Roman"/>
          <w:sz w:val="24"/>
          <w:szCs w:val="24"/>
        </w:rPr>
        <w:t xml:space="preserve"> </w:t>
      </w:r>
      <w:r w:rsidR="00F9079D">
        <w:rPr>
          <w:rFonts w:ascii="Times New Roman" w:hAnsi="Times New Roman"/>
          <w:sz w:val="24"/>
          <w:szCs w:val="24"/>
        </w:rPr>
        <w:t xml:space="preserve">с указанием планируемых для размещения в них объектов федерального значения, объектов регионального значения, </w:t>
      </w:r>
      <w:r w:rsidR="00F9079D">
        <w:rPr>
          <w:rFonts w:ascii="Times New Roman" w:hAnsi="Times New Roman"/>
          <w:sz w:val="24"/>
          <w:szCs w:val="24"/>
        </w:rPr>
        <w:lastRenderedPageBreak/>
        <w:t>объектов местного значения (за исключением линейных объектов федерального, регионального и местного значения).</w:t>
      </w:r>
    </w:p>
    <w:p w:rsidR="00CD7871" w:rsidRPr="003E5DAF" w:rsidRDefault="008510EF" w:rsidP="00C63A3B">
      <w:pPr>
        <w:pStyle w:val="1"/>
        <w:numPr>
          <w:ilvl w:val="0"/>
          <w:numId w:val="1"/>
        </w:numPr>
        <w:spacing w:before="0" w:line="360" w:lineRule="auto"/>
        <w:ind w:left="0"/>
        <w:jc w:val="center"/>
        <w:rPr>
          <w:rFonts w:ascii="Times New Roman" w:hAnsi="Times New Roman" w:cs="Times New Roman"/>
          <w:color w:val="000000" w:themeColor="text1"/>
        </w:rPr>
      </w:pPr>
      <w:bookmarkStart w:id="2" w:name="_Toc449283096"/>
      <w:r w:rsidRPr="003E5DAF">
        <w:rPr>
          <w:rFonts w:ascii="Times New Roman" w:hAnsi="Times New Roman" w:cs="Times New Roman"/>
          <w:color w:val="000000" w:themeColor="text1"/>
        </w:rPr>
        <w:lastRenderedPageBreak/>
        <w:t>Положение о территориальном планировании</w:t>
      </w:r>
      <w:bookmarkEnd w:id="2"/>
    </w:p>
    <w:p w:rsidR="00CD7871" w:rsidRPr="003E5DAF" w:rsidRDefault="00C63A3B" w:rsidP="00C63A3B">
      <w:pPr>
        <w:pStyle w:val="1"/>
        <w:numPr>
          <w:ilvl w:val="1"/>
          <w:numId w:val="1"/>
        </w:numPr>
        <w:spacing w:before="0" w:line="360" w:lineRule="auto"/>
        <w:ind w:left="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bookmarkStart w:id="3" w:name="_Toc449283097"/>
      <w:r w:rsidR="00CD7871" w:rsidRPr="003E5DAF">
        <w:rPr>
          <w:rFonts w:ascii="Times New Roman" w:hAnsi="Times New Roman" w:cs="Times New Roman"/>
          <w:color w:val="000000" w:themeColor="text1"/>
        </w:rPr>
        <w:t>Сведения о видах, назначении и наименованиях планируемых для размещения объектов местного</w:t>
      </w:r>
      <w:r w:rsidR="00A415EB" w:rsidRPr="003E5DAF">
        <w:rPr>
          <w:rFonts w:ascii="Times New Roman" w:hAnsi="Times New Roman" w:cs="Times New Roman"/>
          <w:color w:val="000000" w:themeColor="text1"/>
        </w:rPr>
        <w:t xml:space="preserve"> значения поселения, их основные</w:t>
      </w:r>
      <w:r w:rsidR="00CD7871" w:rsidRPr="003E5DAF">
        <w:rPr>
          <w:rFonts w:ascii="Times New Roman" w:hAnsi="Times New Roman" w:cs="Times New Roman"/>
          <w:color w:val="000000" w:themeColor="text1"/>
        </w:rPr>
        <w:t xml:space="preserve"> </w:t>
      </w:r>
      <w:r w:rsidR="00AA08BF" w:rsidRPr="003E5DAF">
        <w:rPr>
          <w:rFonts w:ascii="Times New Roman" w:hAnsi="Times New Roman" w:cs="Times New Roman"/>
          <w:color w:val="000000" w:themeColor="text1"/>
        </w:rPr>
        <w:t>характеристик</w:t>
      </w:r>
      <w:r w:rsidR="00A415EB" w:rsidRPr="003E5DAF">
        <w:rPr>
          <w:rFonts w:ascii="Times New Roman" w:hAnsi="Times New Roman" w:cs="Times New Roman"/>
          <w:color w:val="000000" w:themeColor="text1"/>
        </w:rPr>
        <w:t>и</w:t>
      </w:r>
      <w:r w:rsidR="00AA08BF" w:rsidRPr="003E5DAF">
        <w:rPr>
          <w:rFonts w:ascii="Times New Roman" w:hAnsi="Times New Roman" w:cs="Times New Roman"/>
          <w:color w:val="000000" w:themeColor="text1"/>
        </w:rPr>
        <w:t xml:space="preserve"> и местоположение</w:t>
      </w:r>
      <w:bookmarkEnd w:id="3"/>
    </w:p>
    <w:p w:rsidR="00AA08BF" w:rsidRDefault="00AA08BF" w:rsidP="00AA08BF">
      <w:pPr>
        <w:pStyle w:val="a3"/>
        <w:spacing w:after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B32BF6" w:rsidRDefault="00CD7871" w:rsidP="00CD787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4DE4"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 w:rsidRPr="00DB4DE4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 xml:space="preserve">. </w:t>
      </w:r>
      <w:r w:rsidR="00B32BF6">
        <w:rPr>
          <w:rFonts w:ascii="Times New Roman" w:hAnsi="Times New Roman"/>
          <w:sz w:val="24"/>
          <w:szCs w:val="24"/>
        </w:rPr>
        <w:t>Строительство шести свиноводческих комплексов площадью до 64 га каждый в границах функциональной зоны СХИ-1 за границами населенных пунктов.</w:t>
      </w:r>
    </w:p>
    <w:p w:rsidR="001063D0" w:rsidRDefault="00B32BF6" w:rsidP="00CD787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2.1.2. </w:t>
      </w:r>
      <w:r w:rsidR="001063D0">
        <w:rPr>
          <w:rFonts w:ascii="Times New Roman" w:hAnsi="Times New Roman"/>
          <w:sz w:val="24"/>
          <w:szCs w:val="24"/>
        </w:rPr>
        <w:t xml:space="preserve">Строительство трех </w:t>
      </w:r>
      <w:r w:rsidR="00AE6B1C">
        <w:rPr>
          <w:rFonts w:ascii="Times New Roman" w:hAnsi="Times New Roman"/>
          <w:sz w:val="24"/>
          <w:szCs w:val="24"/>
        </w:rPr>
        <w:t>модульн</w:t>
      </w:r>
      <w:r w:rsidR="00B60BD1">
        <w:rPr>
          <w:rFonts w:ascii="Times New Roman" w:hAnsi="Times New Roman"/>
          <w:sz w:val="24"/>
          <w:szCs w:val="24"/>
        </w:rPr>
        <w:t>ых газовых котельных в с.Лузино в функциональных зонах П-3, К-1, Р-1.</w:t>
      </w:r>
    </w:p>
    <w:p w:rsidR="00A2358A" w:rsidRDefault="00A2358A" w:rsidP="00CD787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B32BF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AE6B1C">
        <w:rPr>
          <w:rFonts w:ascii="Times New Roman" w:hAnsi="Times New Roman"/>
          <w:sz w:val="24"/>
          <w:szCs w:val="24"/>
        </w:rPr>
        <w:t>Строительство одной ка</w:t>
      </w:r>
      <w:r w:rsidR="0071677F">
        <w:rPr>
          <w:rFonts w:ascii="Times New Roman" w:hAnsi="Times New Roman"/>
          <w:sz w:val="24"/>
          <w:szCs w:val="24"/>
        </w:rPr>
        <w:t>нализацион</w:t>
      </w:r>
      <w:r w:rsidR="00B60BD1">
        <w:rPr>
          <w:rFonts w:ascii="Times New Roman" w:hAnsi="Times New Roman"/>
          <w:sz w:val="24"/>
          <w:szCs w:val="24"/>
        </w:rPr>
        <w:t xml:space="preserve">ной насосной станции в с.Лузино в функциональной зоне </w:t>
      </w:r>
      <w:r w:rsidR="001D4E88">
        <w:rPr>
          <w:rFonts w:ascii="Times New Roman" w:hAnsi="Times New Roman"/>
          <w:sz w:val="24"/>
          <w:szCs w:val="24"/>
        </w:rPr>
        <w:t>СХИ-3.</w:t>
      </w:r>
    </w:p>
    <w:p w:rsidR="006B5E0F" w:rsidRDefault="00F21114" w:rsidP="00CD787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B32BF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Pr="00F211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Строительство </w:t>
      </w:r>
      <w:r w:rsidR="006B5E0F">
        <w:rPr>
          <w:rFonts w:ascii="Times New Roman" w:hAnsi="Times New Roman"/>
          <w:sz w:val="24"/>
          <w:szCs w:val="24"/>
        </w:rPr>
        <w:t xml:space="preserve">четырех </w:t>
      </w:r>
      <w:r>
        <w:rPr>
          <w:rFonts w:ascii="Times New Roman" w:hAnsi="Times New Roman"/>
          <w:sz w:val="24"/>
          <w:szCs w:val="24"/>
        </w:rPr>
        <w:t xml:space="preserve">резервуаров чистой воды </w:t>
      </w:r>
      <w:r w:rsidR="006B5E0F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территории </w:t>
      </w:r>
      <w:r w:rsidR="006B5E0F">
        <w:rPr>
          <w:rFonts w:ascii="Times New Roman" w:hAnsi="Times New Roman"/>
          <w:sz w:val="24"/>
          <w:szCs w:val="24"/>
        </w:rPr>
        <w:t xml:space="preserve">с.Лузино в функциональной зоне П-2, на территории </w:t>
      </w:r>
      <w:r>
        <w:rPr>
          <w:rFonts w:ascii="Times New Roman" w:hAnsi="Times New Roman"/>
          <w:sz w:val="24"/>
          <w:szCs w:val="24"/>
        </w:rPr>
        <w:t>д.Петровка</w:t>
      </w:r>
      <w:r w:rsidR="006B5E0F">
        <w:rPr>
          <w:rFonts w:ascii="Times New Roman" w:hAnsi="Times New Roman"/>
          <w:sz w:val="24"/>
          <w:szCs w:val="24"/>
        </w:rPr>
        <w:t xml:space="preserve"> в функциональной зоне СХИ-2, </w:t>
      </w:r>
      <w:r>
        <w:rPr>
          <w:rFonts w:ascii="Times New Roman" w:hAnsi="Times New Roman"/>
          <w:sz w:val="24"/>
          <w:szCs w:val="24"/>
        </w:rPr>
        <w:t xml:space="preserve"> </w:t>
      </w:r>
      <w:r w:rsidR="006B5E0F">
        <w:rPr>
          <w:rFonts w:ascii="Times New Roman" w:hAnsi="Times New Roman"/>
          <w:sz w:val="24"/>
          <w:szCs w:val="24"/>
        </w:rPr>
        <w:t>на территории</w:t>
      </w:r>
      <w:r>
        <w:rPr>
          <w:rFonts w:ascii="Times New Roman" w:hAnsi="Times New Roman"/>
          <w:sz w:val="24"/>
          <w:szCs w:val="24"/>
        </w:rPr>
        <w:t xml:space="preserve"> п.Пятилетка</w:t>
      </w:r>
      <w:r w:rsidR="006B5E0F">
        <w:rPr>
          <w:rFonts w:ascii="Times New Roman" w:hAnsi="Times New Roman"/>
          <w:sz w:val="24"/>
          <w:szCs w:val="24"/>
        </w:rPr>
        <w:t xml:space="preserve"> в функциональной зоне СХИ-2, на территории д.Приветная в функциональной зоне Ж-2.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93F98" w:rsidRDefault="00D93F98" w:rsidP="00CD787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4B0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Строительство двух объектов культа в с.Лузино в функциональной зоне ОД-1 площадь земельного участка 0,8 га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в д.Приветная в функциональной зоне ОД-1, площадь земельного участка 3,8 га.</w:t>
      </w:r>
    </w:p>
    <w:p w:rsidR="00D93F98" w:rsidRDefault="00D93F98" w:rsidP="00CD787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4B0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Строительство гаражей, стоянок и предприятий автосервиса в с.Лузино в функциональной зоне К-2.</w:t>
      </w:r>
    </w:p>
    <w:p w:rsidR="001D4E88" w:rsidRDefault="001D4E88" w:rsidP="00CD787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344B0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Строительство магазина и комплекса бытового обслуживания на площади 0,2 га в с.Лузино в  функциональной зоне Ж-1.</w:t>
      </w:r>
    </w:p>
    <w:p w:rsidR="001D4E88" w:rsidRDefault="001D4E88" w:rsidP="001D4E88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344B0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Строительство магазина и комплекса бытового обслуживания на площади 0,5 га в д.Петровка в  функциональной зоне Ж-2.</w:t>
      </w:r>
    </w:p>
    <w:p w:rsidR="001D4E88" w:rsidRDefault="001D4E88" w:rsidP="001D4E88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344B02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 Строительство магазина и комплекса бытового обслуживания на площади 0,4 га в д.Приветная в  функциональной зоне Ж-2.</w:t>
      </w:r>
    </w:p>
    <w:p w:rsidR="001D4E88" w:rsidRDefault="001D4E88" w:rsidP="001D4E88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344B02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Строительство магазина и комплекса бытового обслуживания на площади 0,4 га в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ятилетка</w:t>
      </w:r>
      <w:proofErr w:type="spellEnd"/>
      <w:r>
        <w:rPr>
          <w:rFonts w:ascii="Times New Roman" w:hAnsi="Times New Roman"/>
          <w:sz w:val="24"/>
          <w:szCs w:val="24"/>
        </w:rPr>
        <w:t xml:space="preserve"> в  функциональной зоне Ж-2.</w:t>
      </w:r>
    </w:p>
    <w:p w:rsidR="001D4E88" w:rsidRDefault="001D4E88" w:rsidP="00C9606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344B02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. Строительство магазина и комплекса бытового обслуживания на площади 0,5 га в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лижняя</w:t>
      </w:r>
      <w:proofErr w:type="spellEnd"/>
      <w:r>
        <w:rPr>
          <w:rFonts w:ascii="Times New Roman" w:hAnsi="Times New Roman"/>
          <w:sz w:val="24"/>
          <w:szCs w:val="24"/>
        </w:rPr>
        <w:t xml:space="preserve"> Роща в  функциональной зоне Ж-2.</w:t>
      </w:r>
    </w:p>
    <w:p w:rsidR="00344B02" w:rsidRDefault="00344B02" w:rsidP="00C9606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2.1.13. Строительство автозаправочной станции в </w:t>
      </w:r>
      <w:r w:rsidR="00C610F7">
        <w:rPr>
          <w:rFonts w:ascii="Times New Roman" w:hAnsi="Times New Roman"/>
          <w:sz w:val="24"/>
          <w:szCs w:val="24"/>
        </w:rPr>
        <w:t>с.Лузино в функциональной зоне К</w:t>
      </w:r>
      <w:r>
        <w:rPr>
          <w:rFonts w:ascii="Times New Roman" w:hAnsi="Times New Roman"/>
          <w:sz w:val="24"/>
          <w:szCs w:val="24"/>
        </w:rPr>
        <w:t>-3.</w:t>
      </w:r>
    </w:p>
    <w:p w:rsidR="0071677F" w:rsidRDefault="0071677F" w:rsidP="0071677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B32BF6">
        <w:rPr>
          <w:rFonts w:ascii="Times New Roman" w:hAnsi="Times New Roman"/>
          <w:sz w:val="24"/>
          <w:szCs w:val="24"/>
        </w:rPr>
        <w:t>1</w:t>
      </w:r>
      <w:r w:rsidR="00344B0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Строительство линий электропередач: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с.Лузино – 2 км.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д.Приветная – 1,8 км.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границами населенных пунктов 29,5 км.</w:t>
      </w:r>
    </w:p>
    <w:p w:rsidR="0071677F" w:rsidRDefault="0071677F" w:rsidP="0071677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6B5E0F">
        <w:rPr>
          <w:rFonts w:ascii="Times New Roman" w:hAnsi="Times New Roman"/>
          <w:sz w:val="24"/>
          <w:szCs w:val="24"/>
        </w:rPr>
        <w:t>1</w:t>
      </w:r>
      <w:r w:rsidR="00344B0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Строительство сетей теплоснабжения: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с.Лузино – 1,4 км.</w:t>
      </w:r>
    </w:p>
    <w:p w:rsidR="0071677F" w:rsidRDefault="0071677F" w:rsidP="0071677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C96061">
        <w:rPr>
          <w:rFonts w:ascii="Times New Roman" w:hAnsi="Times New Roman"/>
          <w:sz w:val="24"/>
          <w:szCs w:val="24"/>
        </w:rPr>
        <w:t>1</w:t>
      </w:r>
      <w:r w:rsidR="00344B0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Строительство сетей газоснабжения: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с.Лузино – 6 км.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д.Петровка – 2,2 км.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д.Приветная – 5,3 км.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границами населенных пунктов 32,1 км.</w:t>
      </w:r>
    </w:p>
    <w:p w:rsidR="00A2358A" w:rsidRDefault="00C96061" w:rsidP="00CD787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</w:t>
      </w:r>
      <w:r w:rsidR="00344B02">
        <w:rPr>
          <w:rFonts w:ascii="Times New Roman" w:hAnsi="Times New Roman"/>
          <w:sz w:val="24"/>
          <w:szCs w:val="24"/>
        </w:rPr>
        <w:t>7</w:t>
      </w:r>
      <w:r w:rsidR="00A2358A">
        <w:rPr>
          <w:rFonts w:ascii="Times New Roman" w:hAnsi="Times New Roman"/>
          <w:sz w:val="24"/>
          <w:szCs w:val="24"/>
        </w:rPr>
        <w:t xml:space="preserve">. </w:t>
      </w:r>
      <w:r w:rsidR="0071677F">
        <w:rPr>
          <w:rFonts w:ascii="Times New Roman" w:hAnsi="Times New Roman"/>
          <w:sz w:val="24"/>
          <w:szCs w:val="24"/>
        </w:rPr>
        <w:t>Строительство сетей водоснабжения: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с.Лузино – 7,7 км.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д.Петровка – 2,8 км.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д.Приветная – 7,9 км.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п.Пятилетка – 3,9 км.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г</w:t>
      </w:r>
      <w:r w:rsidR="008F2AD0">
        <w:rPr>
          <w:rFonts w:ascii="Times New Roman" w:hAnsi="Times New Roman"/>
          <w:sz w:val="24"/>
          <w:szCs w:val="24"/>
        </w:rPr>
        <w:t>раницами населенных пунктов 21,9</w:t>
      </w:r>
      <w:r>
        <w:rPr>
          <w:rFonts w:ascii="Times New Roman" w:hAnsi="Times New Roman"/>
          <w:sz w:val="24"/>
          <w:szCs w:val="24"/>
        </w:rPr>
        <w:t xml:space="preserve"> км.</w:t>
      </w:r>
    </w:p>
    <w:p w:rsidR="0071677F" w:rsidRDefault="0071677F" w:rsidP="0071677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6B5E0F">
        <w:rPr>
          <w:rFonts w:ascii="Times New Roman" w:hAnsi="Times New Roman"/>
          <w:sz w:val="24"/>
          <w:szCs w:val="24"/>
        </w:rPr>
        <w:t>1</w:t>
      </w:r>
      <w:r w:rsidR="00344B02">
        <w:rPr>
          <w:rFonts w:ascii="Times New Roman" w:hAnsi="Times New Roman"/>
          <w:sz w:val="24"/>
          <w:szCs w:val="24"/>
        </w:rPr>
        <w:t>8</w:t>
      </w:r>
      <w:r w:rsidR="00A2358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Строительство сетей водоотведения: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с.Лузино – 2,3 км.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границами населенных пунктов </w:t>
      </w:r>
      <w:r w:rsidR="008F2AD0">
        <w:rPr>
          <w:rFonts w:ascii="Times New Roman" w:hAnsi="Times New Roman"/>
          <w:sz w:val="24"/>
          <w:szCs w:val="24"/>
        </w:rPr>
        <w:t>23,8</w:t>
      </w:r>
      <w:r>
        <w:rPr>
          <w:rFonts w:ascii="Times New Roman" w:hAnsi="Times New Roman"/>
          <w:sz w:val="24"/>
          <w:szCs w:val="24"/>
        </w:rPr>
        <w:t xml:space="preserve"> км.</w:t>
      </w:r>
    </w:p>
    <w:p w:rsidR="0071677F" w:rsidRDefault="0071677F" w:rsidP="0071677F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323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6B5E0F">
        <w:rPr>
          <w:rFonts w:ascii="Times New Roman" w:hAnsi="Times New Roman"/>
          <w:sz w:val="24"/>
          <w:szCs w:val="24"/>
        </w:rPr>
        <w:t>1</w:t>
      </w:r>
      <w:r w:rsidR="00344B0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Строительство автомобильных дорог: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с.Лузино – 6,7 км.</w:t>
      </w:r>
    </w:p>
    <w:p w:rsidR="0071677F" w:rsidRDefault="0071677F" w:rsidP="00C9606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границами населенных пунктов 18,4 км.</w:t>
      </w:r>
    </w:p>
    <w:p w:rsidR="000343B1" w:rsidRDefault="000343B1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97733" w:rsidRDefault="00297733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97733" w:rsidRDefault="00297733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97733" w:rsidRDefault="00297733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97733" w:rsidRDefault="00297733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97733" w:rsidRDefault="00297733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97733" w:rsidRDefault="00297733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97733" w:rsidRDefault="00297733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Pr="00153505" w:rsidRDefault="00153505" w:rsidP="00153505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bookmarkStart w:id="4" w:name="_Toc449283098"/>
      <w:r w:rsidRPr="00153505">
        <w:rPr>
          <w:rFonts w:ascii="Times New Roman" w:hAnsi="Times New Roman" w:cs="Times New Roman"/>
          <w:color w:val="000000" w:themeColor="text1"/>
        </w:rPr>
        <w:lastRenderedPageBreak/>
        <w:t>2.2</w:t>
      </w:r>
      <w:r w:rsidR="00C63A3B">
        <w:rPr>
          <w:rFonts w:ascii="Times New Roman" w:hAnsi="Times New Roman" w:cs="Times New Roman"/>
          <w:color w:val="000000" w:themeColor="text1"/>
        </w:rPr>
        <w:t xml:space="preserve">. </w:t>
      </w:r>
      <w:r w:rsidRPr="00153505">
        <w:rPr>
          <w:rFonts w:ascii="Times New Roman" w:hAnsi="Times New Roman" w:cs="Times New Roman"/>
          <w:color w:val="000000" w:themeColor="text1"/>
        </w:rPr>
        <w:t xml:space="preserve"> Характеристика зон с особыми условиями использования территорий, установление которых требуется в связи с размещением планируем</w:t>
      </w:r>
      <w:r w:rsidR="00DC49DD">
        <w:rPr>
          <w:rFonts w:ascii="Times New Roman" w:hAnsi="Times New Roman" w:cs="Times New Roman"/>
          <w:color w:val="000000" w:themeColor="text1"/>
        </w:rPr>
        <w:t>ых объектов местного значения по</w:t>
      </w:r>
      <w:r w:rsidRPr="00153505">
        <w:rPr>
          <w:rFonts w:ascii="Times New Roman" w:hAnsi="Times New Roman" w:cs="Times New Roman"/>
          <w:color w:val="000000" w:themeColor="text1"/>
        </w:rPr>
        <w:t>селения</w:t>
      </w:r>
      <w:bookmarkEnd w:id="4"/>
    </w:p>
    <w:p w:rsidR="00153505" w:rsidRDefault="00153505" w:rsidP="00153505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449283099"/>
      <w:r w:rsidRPr="00153505">
        <w:rPr>
          <w:rFonts w:ascii="Times New Roman" w:hAnsi="Times New Roman" w:cs="Times New Roman"/>
          <w:color w:val="000000" w:themeColor="text1"/>
          <w:sz w:val="28"/>
          <w:szCs w:val="28"/>
        </w:rPr>
        <w:t>2.2.1</w:t>
      </w:r>
      <w:r w:rsidR="00C63A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535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Санитарно-защитные зоны</w:t>
      </w:r>
      <w:bookmarkEnd w:id="5"/>
    </w:p>
    <w:p w:rsidR="00153505" w:rsidRPr="00153505" w:rsidRDefault="00153505" w:rsidP="00153505"/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133F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момент подготовки  данной редакции генерального плана санитарно-защитные зоны устанавливаются в соответствии с Санитарно-эпидемиологическими правилами и нормативами (СанПиН 2.2.1 (2.11.1200-03 «Санитарно-защитные зоны и санитарная классификация предприятий, сооружений и иных объектов») (далее-Правилами) в редакции Постановления главного государственного санитарного врача Российской Федерации от 25.04.2014г. №31.</w:t>
      </w:r>
      <w:proofErr w:type="gramEnd"/>
      <w:r>
        <w:rPr>
          <w:rFonts w:ascii="Times New Roman" w:hAnsi="Times New Roman"/>
          <w:sz w:val="24"/>
          <w:szCs w:val="24"/>
        </w:rPr>
        <w:t xml:space="preserve"> В соответствии с ними санитарно-защитные зоны устанавливаются для следующих объектов: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610F7">
        <w:rPr>
          <w:rFonts w:ascii="Times New Roman" w:hAnsi="Times New Roman"/>
          <w:sz w:val="24"/>
          <w:szCs w:val="24"/>
        </w:rPr>
        <w:t xml:space="preserve"> свиноводческих комплексов,</w:t>
      </w:r>
      <w:r>
        <w:rPr>
          <w:rFonts w:ascii="Times New Roman" w:hAnsi="Times New Roman"/>
          <w:sz w:val="24"/>
          <w:szCs w:val="24"/>
        </w:rPr>
        <w:t xml:space="preserve"> величина </w:t>
      </w:r>
      <w:r w:rsidRPr="008E10C7">
        <w:rPr>
          <w:rFonts w:ascii="Times New Roman" w:hAnsi="Times New Roman"/>
          <w:sz w:val="24"/>
          <w:szCs w:val="24"/>
        </w:rPr>
        <w:t>санитарно-защитн</w:t>
      </w:r>
      <w:r>
        <w:rPr>
          <w:rFonts w:ascii="Times New Roman" w:hAnsi="Times New Roman"/>
          <w:sz w:val="24"/>
          <w:szCs w:val="24"/>
        </w:rPr>
        <w:t>ой</w:t>
      </w:r>
      <w:r w:rsidRPr="008E10C7">
        <w:rPr>
          <w:rFonts w:ascii="Times New Roman" w:hAnsi="Times New Roman"/>
          <w:sz w:val="24"/>
          <w:szCs w:val="24"/>
        </w:rPr>
        <w:t xml:space="preserve"> зоны</w:t>
      </w:r>
      <w:r>
        <w:rPr>
          <w:rFonts w:ascii="Times New Roman" w:hAnsi="Times New Roman"/>
          <w:sz w:val="24"/>
          <w:szCs w:val="24"/>
        </w:rPr>
        <w:t xml:space="preserve"> каждого комплекса составляет 1000 метров;</w:t>
      </w:r>
    </w:p>
    <w:p w:rsidR="00153505" w:rsidRDefault="00C610F7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модульных газовых котельных,</w:t>
      </w:r>
      <w:r w:rsidR="00153505">
        <w:rPr>
          <w:rFonts w:ascii="Times New Roman" w:hAnsi="Times New Roman"/>
          <w:sz w:val="24"/>
          <w:szCs w:val="24"/>
        </w:rPr>
        <w:t xml:space="preserve"> </w:t>
      </w:r>
      <w:r w:rsidR="00153505" w:rsidRPr="008E10C7">
        <w:rPr>
          <w:rFonts w:ascii="Times New Roman" w:hAnsi="Times New Roman"/>
          <w:sz w:val="24"/>
          <w:szCs w:val="24"/>
        </w:rPr>
        <w:t>величина санитарно-защитной зоны</w:t>
      </w:r>
      <w:r w:rsidR="00153505">
        <w:rPr>
          <w:rFonts w:ascii="Times New Roman" w:hAnsi="Times New Roman"/>
          <w:sz w:val="24"/>
          <w:szCs w:val="24"/>
        </w:rPr>
        <w:t xml:space="preserve"> каждой котельной в </w:t>
      </w:r>
      <w:r w:rsidR="00153505" w:rsidRPr="008E10C7">
        <w:rPr>
          <w:rFonts w:ascii="Times New Roman" w:hAnsi="Times New Roman"/>
          <w:sz w:val="24"/>
          <w:szCs w:val="24"/>
        </w:rPr>
        <w:t xml:space="preserve">соответствии </w:t>
      </w:r>
      <w:r w:rsidR="00153505">
        <w:rPr>
          <w:rFonts w:ascii="Times New Roman" w:hAnsi="Times New Roman"/>
          <w:sz w:val="24"/>
          <w:szCs w:val="24"/>
        </w:rPr>
        <w:t xml:space="preserve"> с разделом 7.1.10 вышеуказанных правил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воздух, а так же на основании результатов исследований и измерений. До момента осуществления вышеуказанных расчетов на соответствующей карте отображаются условные величины санитарно-защитных зон, равные 50 метрам;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610F7">
        <w:rPr>
          <w:rFonts w:ascii="Times New Roman" w:hAnsi="Times New Roman"/>
          <w:sz w:val="24"/>
          <w:szCs w:val="24"/>
        </w:rPr>
        <w:t>канализационно-насосной станции,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5318">
        <w:rPr>
          <w:rFonts w:ascii="Times New Roman" w:hAnsi="Times New Roman"/>
          <w:sz w:val="24"/>
          <w:szCs w:val="24"/>
        </w:rPr>
        <w:t>величина санитарно-защитной зоны</w:t>
      </w:r>
      <w:r>
        <w:rPr>
          <w:rFonts w:ascii="Times New Roman" w:hAnsi="Times New Roman"/>
          <w:sz w:val="24"/>
          <w:szCs w:val="24"/>
        </w:rPr>
        <w:t xml:space="preserve"> в соответствии с разделом 7.1.13 вышеуказанных правил составляет 20 метров;</w:t>
      </w:r>
    </w:p>
    <w:p w:rsidR="00153505" w:rsidRDefault="00C610F7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гаражей, стоянок,</w:t>
      </w:r>
      <w:r w:rsidR="00153505">
        <w:rPr>
          <w:rFonts w:ascii="Times New Roman" w:hAnsi="Times New Roman"/>
          <w:sz w:val="24"/>
          <w:szCs w:val="24"/>
        </w:rPr>
        <w:t xml:space="preserve"> в соответствии с разделом 7.1.12 </w:t>
      </w:r>
      <w:r w:rsidR="00153505" w:rsidRPr="009A2592">
        <w:rPr>
          <w:rFonts w:ascii="Times New Roman" w:hAnsi="Times New Roman"/>
          <w:sz w:val="24"/>
          <w:szCs w:val="24"/>
        </w:rPr>
        <w:t>вышеуказанных правил</w:t>
      </w:r>
      <w:r w:rsidR="00153505">
        <w:rPr>
          <w:rFonts w:ascii="Times New Roman" w:hAnsi="Times New Roman"/>
          <w:sz w:val="24"/>
          <w:szCs w:val="24"/>
        </w:rPr>
        <w:t xml:space="preserve"> для данных объектов устанавливаются санитарные резервы до зданий различного назначения, их величина до жилых домов, школ, детских дошкольных учреждений и иных объектов социального назначения в зависимости от  количества </w:t>
      </w:r>
      <w:proofErr w:type="spellStart"/>
      <w:r w:rsidR="00153505">
        <w:rPr>
          <w:rFonts w:ascii="Times New Roman" w:hAnsi="Times New Roman"/>
          <w:sz w:val="24"/>
          <w:szCs w:val="24"/>
        </w:rPr>
        <w:t>машино</w:t>
      </w:r>
      <w:proofErr w:type="spellEnd"/>
      <w:r w:rsidR="00153505">
        <w:rPr>
          <w:rFonts w:ascii="Times New Roman" w:hAnsi="Times New Roman"/>
          <w:sz w:val="24"/>
          <w:szCs w:val="24"/>
        </w:rPr>
        <w:t>-мест составляет от 10 до 50 метров;</w:t>
      </w:r>
    </w:p>
    <w:p w:rsidR="00153505" w:rsidRDefault="00C610F7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предприятий автосервиса,</w:t>
      </w:r>
      <w:r w:rsidR="00153505">
        <w:rPr>
          <w:rFonts w:ascii="Times New Roman" w:hAnsi="Times New Roman"/>
          <w:sz w:val="24"/>
          <w:szCs w:val="24"/>
        </w:rPr>
        <w:t xml:space="preserve"> </w:t>
      </w:r>
      <w:r w:rsidR="00153505" w:rsidRPr="00362308">
        <w:rPr>
          <w:rFonts w:ascii="Times New Roman" w:hAnsi="Times New Roman"/>
          <w:sz w:val="24"/>
          <w:szCs w:val="24"/>
        </w:rPr>
        <w:t>в соответствии с разделом 7.1.12 вышеуказанных правил</w:t>
      </w:r>
      <w:r w:rsidR="00153505">
        <w:rPr>
          <w:rFonts w:ascii="Times New Roman" w:hAnsi="Times New Roman"/>
          <w:sz w:val="24"/>
          <w:szCs w:val="24"/>
        </w:rPr>
        <w:t xml:space="preserve"> для станции технического обслуживания легковых автомобилей до 5 постов без малярно-жестяных работ </w:t>
      </w:r>
      <w:r w:rsidR="00153505" w:rsidRPr="00362308">
        <w:rPr>
          <w:rFonts w:ascii="Times New Roman" w:hAnsi="Times New Roman"/>
          <w:sz w:val="24"/>
          <w:szCs w:val="24"/>
        </w:rPr>
        <w:t>величина</w:t>
      </w:r>
      <w:r w:rsidR="00153505">
        <w:rPr>
          <w:rFonts w:ascii="Times New Roman" w:hAnsi="Times New Roman"/>
          <w:sz w:val="24"/>
          <w:szCs w:val="24"/>
        </w:rPr>
        <w:t xml:space="preserve"> </w:t>
      </w:r>
      <w:r w:rsidR="00153505" w:rsidRPr="00362308">
        <w:rPr>
          <w:rFonts w:ascii="Times New Roman" w:hAnsi="Times New Roman"/>
          <w:sz w:val="24"/>
          <w:szCs w:val="24"/>
        </w:rPr>
        <w:t>санитарно-защитной зоны</w:t>
      </w:r>
      <w:r w:rsidR="00153505">
        <w:rPr>
          <w:rFonts w:ascii="Times New Roman" w:hAnsi="Times New Roman"/>
          <w:sz w:val="24"/>
          <w:szCs w:val="24"/>
        </w:rPr>
        <w:t xml:space="preserve"> составляет 50 метров. Аналогичная величина </w:t>
      </w:r>
      <w:r w:rsidR="00153505" w:rsidRPr="00362308">
        <w:rPr>
          <w:rFonts w:ascii="Times New Roman" w:hAnsi="Times New Roman"/>
          <w:sz w:val="24"/>
          <w:szCs w:val="24"/>
        </w:rPr>
        <w:t>санитарно-защитной зоны</w:t>
      </w:r>
      <w:r w:rsidR="00153505">
        <w:rPr>
          <w:rFonts w:ascii="Times New Roman" w:hAnsi="Times New Roman"/>
          <w:sz w:val="24"/>
          <w:szCs w:val="24"/>
        </w:rPr>
        <w:t xml:space="preserve"> устанавливается для автозаправочной станции, предназначенной для заправки легковых транспортных средств жидким моторным топливом с наличием не более 3-х топливораздаточных колонок.</w:t>
      </w:r>
    </w:p>
    <w:p w:rsidR="00153505" w:rsidRDefault="00153505" w:rsidP="00153505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449283100"/>
      <w:r w:rsidRPr="0015350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2.2.2</w:t>
      </w:r>
      <w:r w:rsidR="00C63A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1535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Охранные  зоны</w:t>
      </w:r>
      <w:bookmarkEnd w:id="6"/>
    </w:p>
    <w:p w:rsidR="00153505" w:rsidRPr="00153505" w:rsidRDefault="00153505" w:rsidP="00153505"/>
    <w:p w:rsidR="00153505" w:rsidRPr="006B19BA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19BA">
        <w:rPr>
          <w:rFonts w:ascii="Times New Roman" w:hAnsi="Times New Roman"/>
          <w:sz w:val="24"/>
          <w:szCs w:val="24"/>
        </w:rPr>
        <w:t>Охранные зоны устанавливаются для линейных инженерных сооружений: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19B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19BA">
        <w:rPr>
          <w:rFonts w:ascii="Times New Roman" w:hAnsi="Times New Roman"/>
          <w:sz w:val="24"/>
          <w:szCs w:val="24"/>
        </w:rPr>
        <w:t xml:space="preserve">линий электропередач; величина охранной зоны для линий электропередач устанавливается в соответствии с </w:t>
      </w:r>
      <w:r>
        <w:rPr>
          <w:rFonts w:ascii="Times New Roman" w:hAnsi="Times New Roman"/>
          <w:sz w:val="24"/>
          <w:szCs w:val="24"/>
        </w:rPr>
        <w:t>Требованиями к границам установления охранных зон объектов электросетевого хозяйства, содержащихся в Постановлении Правительства РФ от 24.02.2009г. №160 (в редакции от 26.08.2013г.).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вдоль воздушных линий электропередачи в виде части поверхности участка земли и воздушного пространства, ограниченной вертикальными плоскостями, отстоящими по обе стороны линии электропередачи от крайних проводов при </w:t>
      </w:r>
      <w:proofErr w:type="spellStart"/>
      <w:r>
        <w:rPr>
          <w:rFonts w:ascii="Times New Roman" w:hAnsi="Times New Roman"/>
          <w:sz w:val="24"/>
          <w:szCs w:val="24"/>
        </w:rPr>
        <w:t>неотклоненном</w:t>
      </w:r>
      <w:proofErr w:type="spellEnd"/>
      <w:r>
        <w:rPr>
          <w:rFonts w:ascii="Times New Roman" w:hAnsi="Times New Roman"/>
          <w:sz w:val="24"/>
          <w:szCs w:val="24"/>
        </w:rPr>
        <w:t xml:space="preserve"> их положении на следующем расстоянии: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 напряжении до 1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–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2 метра;</w:t>
      </w:r>
    </w:p>
    <w:p w:rsidR="00153505" w:rsidRDefault="00153505" w:rsidP="0087677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 w:rsidRPr="001A066B">
        <w:rPr>
          <w:rFonts w:ascii="Times New Roman" w:hAnsi="Times New Roman"/>
          <w:sz w:val="24"/>
          <w:szCs w:val="24"/>
        </w:rPr>
        <w:t xml:space="preserve">при напряжении </w:t>
      </w:r>
      <w:r>
        <w:rPr>
          <w:rFonts w:ascii="Times New Roman" w:hAnsi="Times New Roman"/>
          <w:sz w:val="24"/>
          <w:szCs w:val="24"/>
        </w:rPr>
        <w:t>от</w:t>
      </w:r>
      <w:r w:rsidRPr="001A066B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1A066B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до 20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Pr="001A066B">
        <w:rPr>
          <w:rFonts w:ascii="Times New Roman" w:hAnsi="Times New Roman"/>
          <w:sz w:val="24"/>
          <w:szCs w:val="24"/>
        </w:rPr>
        <w:t xml:space="preserve"> –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 w:rsidRPr="001A066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10 метров за</w:t>
      </w:r>
      <w:r w:rsidR="0087677C">
        <w:rPr>
          <w:rFonts w:ascii="Times New Roman" w:hAnsi="Times New Roman"/>
          <w:sz w:val="24"/>
          <w:szCs w:val="24"/>
        </w:rPr>
        <w:t xml:space="preserve"> границами населенных пунктов, </w:t>
      </w:r>
      <w:r>
        <w:rPr>
          <w:rFonts w:ascii="Times New Roman" w:hAnsi="Times New Roman"/>
          <w:sz w:val="24"/>
          <w:szCs w:val="24"/>
        </w:rPr>
        <w:t>на 5 метров в границах населенных пунктов;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 w:rsidRPr="001A066B">
        <w:rPr>
          <w:rFonts w:ascii="Times New Roman" w:hAnsi="Times New Roman"/>
          <w:sz w:val="24"/>
          <w:szCs w:val="24"/>
        </w:rPr>
        <w:t xml:space="preserve">при напряжении до </w:t>
      </w:r>
      <w:r>
        <w:rPr>
          <w:rFonts w:ascii="Times New Roman" w:hAnsi="Times New Roman"/>
          <w:sz w:val="24"/>
          <w:szCs w:val="24"/>
        </w:rPr>
        <w:t>35</w:t>
      </w:r>
      <w:r w:rsidRPr="001A06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066B">
        <w:rPr>
          <w:rFonts w:ascii="Times New Roman" w:hAnsi="Times New Roman"/>
          <w:sz w:val="24"/>
          <w:szCs w:val="24"/>
        </w:rPr>
        <w:t>кВ</w:t>
      </w:r>
      <w:proofErr w:type="spellEnd"/>
      <w:r w:rsidRPr="001A066B">
        <w:rPr>
          <w:rFonts w:ascii="Times New Roman" w:hAnsi="Times New Roman"/>
          <w:sz w:val="24"/>
          <w:szCs w:val="24"/>
        </w:rPr>
        <w:t xml:space="preserve"> –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 w:rsidRPr="001A066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15 метров;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 w:rsidRPr="001A066B">
        <w:rPr>
          <w:rFonts w:ascii="Times New Roman" w:hAnsi="Times New Roman"/>
          <w:sz w:val="24"/>
          <w:szCs w:val="24"/>
        </w:rPr>
        <w:t xml:space="preserve">при напряжении </w:t>
      </w:r>
      <w:r>
        <w:rPr>
          <w:rFonts w:ascii="Times New Roman" w:hAnsi="Times New Roman"/>
          <w:sz w:val="24"/>
          <w:szCs w:val="24"/>
        </w:rPr>
        <w:t>110</w:t>
      </w:r>
      <w:r w:rsidRPr="001A06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066B">
        <w:rPr>
          <w:rFonts w:ascii="Times New Roman" w:hAnsi="Times New Roman"/>
          <w:sz w:val="24"/>
          <w:szCs w:val="24"/>
        </w:rPr>
        <w:t>кВ</w:t>
      </w:r>
      <w:proofErr w:type="spellEnd"/>
      <w:r w:rsidRPr="001A066B">
        <w:rPr>
          <w:rFonts w:ascii="Times New Roman" w:hAnsi="Times New Roman"/>
          <w:sz w:val="24"/>
          <w:szCs w:val="24"/>
        </w:rPr>
        <w:t xml:space="preserve"> –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 w:rsidRPr="001A066B">
        <w:rPr>
          <w:rFonts w:ascii="Times New Roman" w:hAnsi="Times New Roman"/>
          <w:sz w:val="24"/>
          <w:szCs w:val="24"/>
        </w:rPr>
        <w:t>на 2</w:t>
      </w:r>
      <w:r>
        <w:rPr>
          <w:rFonts w:ascii="Times New Roman" w:hAnsi="Times New Roman"/>
          <w:sz w:val="24"/>
          <w:szCs w:val="24"/>
        </w:rPr>
        <w:t>0 метров;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 w:rsidRPr="001A066B">
        <w:rPr>
          <w:rFonts w:ascii="Times New Roman" w:hAnsi="Times New Roman"/>
          <w:sz w:val="24"/>
          <w:szCs w:val="24"/>
        </w:rPr>
        <w:t xml:space="preserve">при напряжении </w:t>
      </w:r>
      <w:r>
        <w:rPr>
          <w:rFonts w:ascii="Times New Roman" w:hAnsi="Times New Roman"/>
          <w:sz w:val="24"/>
          <w:szCs w:val="24"/>
        </w:rPr>
        <w:t xml:space="preserve">150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220 </w:t>
      </w:r>
      <w:proofErr w:type="spellStart"/>
      <w:r w:rsidRPr="001A066B">
        <w:rPr>
          <w:rFonts w:ascii="Times New Roman" w:hAnsi="Times New Roman"/>
          <w:sz w:val="24"/>
          <w:szCs w:val="24"/>
        </w:rPr>
        <w:t>кВ</w:t>
      </w:r>
      <w:proofErr w:type="spellEnd"/>
      <w:r w:rsidRPr="001A066B">
        <w:rPr>
          <w:rFonts w:ascii="Times New Roman" w:hAnsi="Times New Roman"/>
          <w:sz w:val="24"/>
          <w:szCs w:val="24"/>
        </w:rPr>
        <w:t xml:space="preserve"> –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 w:rsidRPr="001A066B">
        <w:rPr>
          <w:rFonts w:ascii="Times New Roman" w:hAnsi="Times New Roman"/>
          <w:sz w:val="24"/>
          <w:szCs w:val="24"/>
        </w:rPr>
        <w:t>на 2</w:t>
      </w:r>
      <w:r>
        <w:rPr>
          <w:rFonts w:ascii="Times New Roman" w:hAnsi="Times New Roman"/>
          <w:sz w:val="24"/>
          <w:szCs w:val="24"/>
        </w:rPr>
        <w:t>5 метров;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41334">
        <w:rPr>
          <w:rFonts w:ascii="Times New Roman" w:hAnsi="Times New Roman"/>
          <w:sz w:val="24"/>
          <w:szCs w:val="24"/>
        </w:rPr>
        <w:t xml:space="preserve"> при напряжении </w:t>
      </w:r>
      <w:r>
        <w:rPr>
          <w:rFonts w:ascii="Times New Roman" w:hAnsi="Times New Roman"/>
          <w:sz w:val="24"/>
          <w:szCs w:val="24"/>
        </w:rPr>
        <w:t>300</w:t>
      </w:r>
      <w:r w:rsidRPr="000413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1334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>, 500кВ</w:t>
      </w:r>
      <w:r w:rsidRPr="00041334">
        <w:rPr>
          <w:rFonts w:ascii="Times New Roman" w:hAnsi="Times New Roman"/>
          <w:sz w:val="24"/>
          <w:szCs w:val="24"/>
        </w:rPr>
        <w:t xml:space="preserve"> –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 w:rsidRPr="00041334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30 метров</w:t>
      </w:r>
      <w:r w:rsidR="0087677C">
        <w:rPr>
          <w:rFonts w:ascii="Times New Roman" w:hAnsi="Times New Roman"/>
          <w:sz w:val="24"/>
          <w:szCs w:val="24"/>
        </w:rPr>
        <w:t>.</w:t>
      </w:r>
    </w:p>
    <w:p w:rsidR="00153505" w:rsidRPr="006B19BA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вдоль подземных кабельных линий </w:t>
      </w:r>
      <w:proofErr w:type="spellStart"/>
      <w:r>
        <w:rPr>
          <w:rFonts w:ascii="Times New Roman" w:hAnsi="Times New Roman"/>
          <w:sz w:val="24"/>
          <w:szCs w:val="24"/>
        </w:rPr>
        <w:t>эдектропередачи</w:t>
      </w:r>
      <w:proofErr w:type="spellEnd"/>
      <w:r w:rsidR="00876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виде части поверхности участка земли, расположенного под ней участка недр (на глубину, соответствующую глубине прокладки кабельных линий электропередачи), ограниченной параллельными вертикальными плоскостями, отстоящими по обе стороны линии </w:t>
      </w:r>
      <w:r w:rsidRPr="00D45A5B">
        <w:rPr>
          <w:rFonts w:ascii="Times New Roman" w:hAnsi="Times New Roman"/>
          <w:sz w:val="24"/>
          <w:szCs w:val="24"/>
        </w:rPr>
        <w:t xml:space="preserve"> электропередачи</w:t>
      </w:r>
      <w:r>
        <w:rPr>
          <w:rFonts w:ascii="Times New Roman" w:hAnsi="Times New Roman"/>
          <w:sz w:val="24"/>
          <w:szCs w:val="24"/>
        </w:rPr>
        <w:t xml:space="preserve"> от крайних кабелей на расстоянии 1 метра (при прохождении кабельных линий напряжением до 1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в городах под тротуарами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0,6 метра в сторону зданий</w:t>
      </w:r>
      <w:proofErr w:type="gramEnd"/>
      <w:r>
        <w:rPr>
          <w:rFonts w:ascii="Times New Roman" w:hAnsi="Times New Roman"/>
          <w:sz w:val="24"/>
          <w:szCs w:val="24"/>
        </w:rPr>
        <w:t xml:space="preserve"> и сооружений и на 1 метр в сторону проезжей части улицы).</w:t>
      </w:r>
    </w:p>
    <w:p w:rsidR="00153505" w:rsidRDefault="0087677C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сетей газоснабжения,</w:t>
      </w:r>
      <w:r w:rsidR="00153505">
        <w:rPr>
          <w:rFonts w:ascii="Times New Roman" w:hAnsi="Times New Roman"/>
          <w:sz w:val="24"/>
          <w:szCs w:val="24"/>
        </w:rPr>
        <w:t xml:space="preserve"> для газораспределительных сетей устанавливается в </w:t>
      </w:r>
      <w:r w:rsidR="00153505" w:rsidRPr="00D27979">
        <w:rPr>
          <w:rFonts w:ascii="Times New Roman" w:hAnsi="Times New Roman"/>
          <w:sz w:val="24"/>
          <w:szCs w:val="24"/>
        </w:rPr>
        <w:t xml:space="preserve"> соответствии</w:t>
      </w:r>
      <w:r w:rsidR="00153505">
        <w:rPr>
          <w:rFonts w:ascii="Times New Roman" w:hAnsi="Times New Roman"/>
          <w:sz w:val="24"/>
          <w:szCs w:val="24"/>
        </w:rPr>
        <w:t xml:space="preserve"> с Постановлением Правительства РФ от 20.11.2000г. №878 «Об утверждении  правил охраны газораспределительных сетей» (в редакции от 22.12.2011г.)</w:t>
      </w:r>
      <w:r>
        <w:rPr>
          <w:rFonts w:ascii="Times New Roman" w:hAnsi="Times New Roman"/>
          <w:sz w:val="24"/>
          <w:szCs w:val="24"/>
        </w:rPr>
        <w:t>: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6D46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вдоль трасс наружных газопроводов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в виде территории, ограниченной условными линиями, проходящими на расстоянии 2 метров с каждой стороны газопровода</w:t>
      </w:r>
      <w:r w:rsidR="0087677C">
        <w:rPr>
          <w:rFonts w:ascii="Times New Roman" w:hAnsi="Times New Roman"/>
          <w:sz w:val="24"/>
          <w:szCs w:val="24"/>
        </w:rPr>
        <w:t>;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6D46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вдоль  трасс подземных газопроводов из полиэтиленовых труб при использовании  медного провода для обозначения трассы газопровода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в виде территории, ограниченной условными линиями, проходящими на </w:t>
      </w:r>
      <w:r w:rsidRPr="001A7091">
        <w:rPr>
          <w:rFonts w:ascii="Times New Roman" w:hAnsi="Times New Roman"/>
          <w:sz w:val="24"/>
          <w:szCs w:val="24"/>
        </w:rPr>
        <w:t>расстоянии</w:t>
      </w:r>
      <w:r>
        <w:rPr>
          <w:rFonts w:ascii="Times New Roman" w:hAnsi="Times New Roman"/>
          <w:sz w:val="24"/>
          <w:szCs w:val="24"/>
        </w:rPr>
        <w:t xml:space="preserve"> 3</w:t>
      </w:r>
      <w:r w:rsidRPr="001A7091">
        <w:rPr>
          <w:rFonts w:ascii="Times New Roman" w:hAnsi="Times New Roman"/>
          <w:sz w:val="24"/>
          <w:szCs w:val="24"/>
        </w:rPr>
        <w:t xml:space="preserve"> метров </w:t>
      </w:r>
      <w:r>
        <w:rPr>
          <w:rFonts w:ascii="Times New Roman" w:hAnsi="Times New Roman"/>
          <w:sz w:val="24"/>
          <w:szCs w:val="24"/>
        </w:rPr>
        <w:t>от га</w:t>
      </w:r>
      <w:r w:rsidRPr="001A7091">
        <w:rPr>
          <w:rFonts w:ascii="Times New Roman" w:hAnsi="Times New Roman"/>
          <w:sz w:val="24"/>
          <w:szCs w:val="24"/>
        </w:rPr>
        <w:t>зопровода</w:t>
      </w:r>
      <w:r>
        <w:rPr>
          <w:rFonts w:ascii="Times New Roman" w:hAnsi="Times New Roman"/>
          <w:sz w:val="24"/>
          <w:szCs w:val="24"/>
        </w:rPr>
        <w:t xml:space="preserve"> со </w:t>
      </w:r>
      <w:r w:rsidRPr="00A916CC">
        <w:rPr>
          <w:rFonts w:ascii="Times New Roman" w:hAnsi="Times New Roman"/>
          <w:sz w:val="24"/>
          <w:szCs w:val="24"/>
        </w:rPr>
        <w:t xml:space="preserve">стороны провода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A916CC">
        <w:rPr>
          <w:rFonts w:ascii="Times New Roman" w:hAnsi="Times New Roman"/>
          <w:sz w:val="24"/>
          <w:szCs w:val="24"/>
        </w:rPr>
        <w:t xml:space="preserve">2 метров </w:t>
      </w:r>
      <w:r>
        <w:rPr>
          <w:rFonts w:ascii="Times New Roman" w:hAnsi="Times New Roman"/>
          <w:sz w:val="24"/>
          <w:szCs w:val="24"/>
        </w:rPr>
        <w:t>с противоположной стороны.</w:t>
      </w:r>
    </w:p>
    <w:p w:rsidR="00153505" w:rsidRDefault="00153505" w:rsidP="00153505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53505" w:rsidRDefault="00153505" w:rsidP="00153505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449283101"/>
      <w:r w:rsidRPr="0015350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2.2.3</w:t>
      </w:r>
      <w:r w:rsidR="00C63A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1535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Придорожные полосы автомобильных дорог</w:t>
      </w:r>
      <w:bookmarkEnd w:id="7"/>
    </w:p>
    <w:p w:rsidR="00153505" w:rsidRPr="00153505" w:rsidRDefault="00153505" w:rsidP="00153505"/>
    <w:p w:rsidR="00297733" w:rsidRDefault="00153505" w:rsidP="00153505">
      <w:pPr>
        <w:pStyle w:val="a3"/>
        <w:spacing w:after="0" w:line="360" w:lineRule="auto"/>
        <w:ind w:left="0" w:firstLine="465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законом от 08.11.2007г. №257-ФЗ </w:t>
      </w:r>
      <w:r w:rsidRPr="00781160">
        <w:rPr>
          <w:rFonts w:ascii="Times New Roman" w:hAnsi="Times New Roman"/>
          <w:sz w:val="24"/>
          <w:szCs w:val="24"/>
        </w:rPr>
        <w:t xml:space="preserve">(в редакции от 13.07.2015г.) </w:t>
      </w:r>
      <w:r>
        <w:rPr>
          <w:rFonts w:ascii="Times New Roman" w:hAnsi="Times New Roman"/>
          <w:sz w:val="24"/>
          <w:szCs w:val="24"/>
        </w:rPr>
        <w:t xml:space="preserve">«Об автомобильных дорогах и о дорожной деятельности в РФ»  для автомобильных дорог, за исключением </w:t>
      </w:r>
      <w:r w:rsidRPr="00781160">
        <w:rPr>
          <w:rFonts w:ascii="Times New Roman" w:hAnsi="Times New Roman"/>
          <w:sz w:val="24"/>
          <w:szCs w:val="24"/>
        </w:rPr>
        <w:t>автомобильных дорог</w:t>
      </w:r>
      <w:r>
        <w:rPr>
          <w:rFonts w:ascii="Times New Roman" w:hAnsi="Times New Roman"/>
          <w:sz w:val="24"/>
          <w:szCs w:val="24"/>
        </w:rPr>
        <w:t xml:space="preserve">, расположенных в границах населенных пунктов, устанавливаются придорожные полосы. Для автомобильных дорог третьей и четвертой категории ширина каждой </w:t>
      </w:r>
      <w:r w:rsidRPr="00781160">
        <w:rPr>
          <w:rFonts w:ascii="Times New Roman" w:hAnsi="Times New Roman"/>
          <w:sz w:val="24"/>
          <w:szCs w:val="24"/>
        </w:rPr>
        <w:t>придорожн</w:t>
      </w:r>
      <w:r>
        <w:rPr>
          <w:rFonts w:ascii="Times New Roman" w:hAnsi="Times New Roman"/>
          <w:sz w:val="24"/>
          <w:szCs w:val="24"/>
        </w:rPr>
        <w:t>ой</w:t>
      </w:r>
      <w:r w:rsidRPr="00781160">
        <w:rPr>
          <w:rFonts w:ascii="Times New Roman" w:hAnsi="Times New Roman"/>
          <w:sz w:val="24"/>
          <w:szCs w:val="24"/>
        </w:rPr>
        <w:t xml:space="preserve"> полосы</w:t>
      </w:r>
      <w:r>
        <w:rPr>
          <w:rFonts w:ascii="Times New Roman" w:hAnsi="Times New Roman"/>
          <w:sz w:val="24"/>
          <w:szCs w:val="24"/>
        </w:rPr>
        <w:t xml:space="preserve"> устанавливается в размере пятидесяти метров, для </w:t>
      </w:r>
      <w:r w:rsidRPr="0039160C">
        <w:rPr>
          <w:rFonts w:ascii="Times New Roman" w:hAnsi="Times New Roman"/>
          <w:sz w:val="24"/>
          <w:szCs w:val="24"/>
        </w:rPr>
        <w:t xml:space="preserve">автомобильных дорог </w:t>
      </w:r>
      <w:r>
        <w:rPr>
          <w:rFonts w:ascii="Times New Roman" w:hAnsi="Times New Roman"/>
          <w:sz w:val="24"/>
          <w:szCs w:val="24"/>
        </w:rPr>
        <w:t>пятой</w:t>
      </w:r>
      <w:r w:rsidRPr="0039160C">
        <w:rPr>
          <w:rFonts w:ascii="Times New Roman" w:hAnsi="Times New Roman"/>
          <w:sz w:val="24"/>
          <w:szCs w:val="24"/>
        </w:rPr>
        <w:t xml:space="preserve"> категории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876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размере двадцати пяти метров. В их границах </w:t>
      </w:r>
      <w:r w:rsidRPr="003916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устанавливае</w:t>
      </w:r>
      <w:r w:rsidRPr="0039160C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 xml:space="preserve"> особый режим использования земельных участков (частей земельных участков) в целях обеспечения требований безопасности дорожного движения, а так же нормальных условий реконструкции, капитального ремонта, содержания </w:t>
      </w:r>
      <w:r w:rsidRPr="00751A85">
        <w:rPr>
          <w:rFonts w:ascii="Times New Roman" w:hAnsi="Times New Roman"/>
          <w:sz w:val="24"/>
          <w:szCs w:val="24"/>
        </w:rPr>
        <w:t>автомобильн</w:t>
      </w:r>
      <w:r>
        <w:rPr>
          <w:rFonts w:ascii="Times New Roman" w:hAnsi="Times New Roman"/>
          <w:sz w:val="24"/>
          <w:szCs w:val="24"/>
        </w:rPr>
        <w:t>ой</w:t>
      </w:r>
      <w:r w:rsidRPr="00751A85">
        <w:rPr>
          <w:rFonts w:ascii="Times New Roman" w:hAnsi="Times New Roman"/>
          <w:sz w:val="24"/>
          <w:szCs w:val="24"/>
        </w:rPr>
        <w:t xml:space="preserve"> дорог</w:t>
      </w:r>
      <w:r>
        <w:rPr>
          <w:rFonts w:ascii="Times New Roman" w:hAnsi="Times New Roman"/>
          <w:sz w:val="24"/>
          <w:szCs w:val="24"/>
        </w:rPr>
        <w:t xml:space="preserve">и, ее сохранности с учетом перспектив развития </w:t>
      </w:r>
      <w:r w:rsidRPr="00751A85">
        <w:rPr>
          <w:rFonts w:ascii="Times New Roman" w:hAnsi="Times New Roman"/>
          <w:sz w:val="24"/>
          <w:szCs w:val="24"/>
        </w:rPr>
        <w:t>автомобильной дороги</w:t>
      </w:r>
      <w:r>
        <w:rPr>
          <w:rFonts w:ascii="Times New Roman" w:hAnsi="Times New Roman"/>
          <w:sz w:val="24"/>
          <w:szCs w:val="24"/>
        </w:rPr>
        <w:t>.</w:t>
      </w:r>
    </w:p>
    <w:p w:rsidR="00297733" w:rsidRDefault="00297733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97733" w:rsidRDefault="00297733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97733" w:rsidRDefault="00297733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3505" w:rsidRDefault="00153505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97733" w:rsidRDefault="00297733" w:rsidP="00DB4DE4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B4DE4" w:rsidRPr="00153505" w:rsidRDefault="00057A17" w:rsidP="00057A17">
      <w:pPr>
        <w:pStyle w:val="1"/>
        <w:numPr>
          <w:ilvl w:val="1"/>
          <w:numId w:val="17"/>
        </w:numPr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</w:t>
      </w:r>
      <w:bookmarkStart w:id="8" w:name="_Toc449283102"/>
      <w:proofErr w:type="gramStart"/>
      <w:r w:rsidR="008510EF" w:rsidRPr="00153505">
        <w:rPr>
          <w:rFonts w:ascii="Times New Roman" w:hAnsi="Times New Roman" w:cs="Times New Roman"/>
          <w:color w:val="000000" w:themeColor="text1"/>
        </w:rPr>
        <w:t>Пара</w:t>
      </w:r>
      <w:r w:rsidR="00063F7F" w:rsidRPr="00153505">
        <w:rPr>
          <w:rFonts w:ascii="Times New Roman" w:hAnsi="Times New Roman" w:cs="Times New Roman"/>
          <w:color w:val="000000" w:themeColor="text1"/>
        </w:rPr>
        <w:t>метры функциональных зон, а так</w:t>
      </w:r>
      <w:r w:rsidR="008510EF" w:rsidRPr="00153505">
        <w:rPr>
          <w:rFonts w:ascii="Times New Roman" w:hAnsi="Times New Roman" w:cs="Times New Roman"/>
          <w:color w:val="000000" w:themeColor="text1"/>
        </w:rPr>
        <w:t xml:space="preserve">же сведения о планируемых для размещения в них объектов федерального значения, </w:t>
      </w:r>
      <w:r w:rsidR="001018E8" w:rsidRPr="00153505">
        <w:rPr>
          <w:rFonts w:ascii="Times New Roman" w:hAnsi="Times New Roman" w:cs="Times New Roman"/>
          <w:color w:val="000000" w:themeColor="text1"/>
        </w:rPr>
        <w:t>объектов регионального значения,</w:t>
      </w:r>
      <w:r w:rsidR="00E91611" w:rsidRPr="00153505">
        <w:rPr>
          <w:rFonts w:ascii="Times New Roman" w:hAnsi="Times New Roman" w:cs="Times New Roman"/>
          <w:color w:val="000000" w:themeColor="text1"/>
        </w:rPr>
        <w:t xml:space="preserve"> объектов местного значения О</w:t>
      </w:r>
      <w:r>
        <w:rPr>
          <w:rFonts w:ascii="Times New Roman" w:hAnsi="Times New Roman" w:cs="Times New Roman"/>
          <w:color w:val="000000" w:themeColor="text1"/>
        </w:rPr>
        <w:t>мского муниципального района (</w:t>
      </w:r>
      <w:r w:rsidR="008510EF" w:rsidRPr="00153505">
        <w:rPr>
          <w:rFonts w:ascii="Times New Roman" w:hAnsi="Times New Roman" w:cs="Times New Roman"/>
          <w:color w:val="000000" w:themeColor="text1"/>
        </w:rPr>
        <w:t>з</w:t>
      </w:r>
      <w:r w:rsidR="002474CE" w:rsidRPr="00153505">
        <w:rPr>
          <w:rFonts w:ascii="Times New Roman" w:hAnsi="Times New Roman" w:cs="Times New Roman"/>
          <w:color w:val="000000" w:themeColor="text1"/>
        </w:rPr>
        <w:t>а исключением линейных объектов</w:t>
      </w:r>
      <w:r>
        <w:rPr>
          <w:rFonts w:ascii="Times New Roman" w:hAnsi="Times New Roman" w:cs="Times New Roman"/>
          <w:color w:val="000000" w:themeColor="text1"/>
        </w:rPr>
        <w:t>) и местоположение линейных объектов федерального значения, линейных объектов регионального значения, линейных объектов местного значения</w:t>
      </w:r>
      <w:bookmarkEnd w:id="8"/>
      <w:proofErr w:type="gramEnd"/>
    </w:p>
    <w:p w:rsidR="00DC7332" w:rsidRPr="00063F7F" w:rsidRDefault="00DC7332" w:rsidP="00DC7332">
      <w:pPr>
        <w:pStyle w:val="a3"/>
        <w:spacing w:after="0" w:line="360" w:lineRule="auto"/>
        <w:ind w:left="465"/>
        <w:rPr>
          <w:rFonts w:ascii="Times New Roman" w:hAnsi="Times New Roman"/>
          <w:b/>
          <w:sz w:val="28"/>
          <w:szCs w:val="24"/>
        </w:rPr>
      </w:pPr>
    </w:p>
    <w:p w:rsidR="008510EF" w:rsidRPr="00DB4DE4" w:rsidRDefault="008510EF" w:rsidP="00651255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4DE4">
        <w:rPr>
          <w:rFonts w:ascii="Times New Roman" w:hAnsi="Times New Roman"/>
          <w:sz w:val="24"/>
          <w:szCs w:val="24"/>
        </w:rPr>
        <w:t>На территории поселения планируется образование:</w:t>
      </w:r>
    </w:p>
    <w:p w:rsidR="00917E47" w:rsidRDefault="00651255" w:rsidP="00A5691D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.1.</w:t>
      </w:r>
      <w:r w:rsidR="00917E47">
        <w:rPr>
          <w:rFonts w:ascii="Times New Roman" w:hAnsi="Times New Roman"/>
          <w:sz w:val="24"/>
          <w:szCs w:val="24"/>
        </w:rPr>
        <w:t xml:space="preserve"> </w:t>
      </w:r>
      <w:r w:rsidR="00EF36DB">
        <w:rPr>
          <w:rFonts w:ascii="Times New Roman" w:hAnsi="Times New Roman"/>
          <w:sz w:val="24"/>
          <w:szCs w:val="24"/>
        </w:rPr>
        <w:t>Ф</w:t>
      </w:r>
      <w:r w:rsidR="00917E47" w:rsidRPr="00DB4DE4">
        <w:rPr>
          <w:rFonts w:ascii="Times New Roman" w:hAnsi="Times New Roman"/>
          <w:sz w:val="24"/>
          <w:szCs w:val="24"/>
        </w:rPr>
        <w:t>ункциональных зон</w:t>
      </w:r>
      <w:r w:rsidR="00902021">
        <w:rPr>
          <w:rFonts w:ascii="Times New Roman" w:hAnsi="Times New Roman"/>
          <w:sz w:val="24"/>
          <w:szCs w:val="24"/>
        </w:rPr>
        <w:t xml:space="preserve"> </w:t>
      </w:r>
      <w:r w:rsidR="00EF36DB">
        <w:rPr>
          <w:rFonts w:ascii="Times New Roman" w:hAnsi="Times New Roman"/>
          <w:sz w:val="24"/>
          <w:szCs w:val="24"/>
        </w:rPr>
        <w:t>малоэтажной жилой застройки</w:t>
      </w:r>
      <w:r w:rsidR="00A5691D">
        <w:rPr>
          <w:rFonts w:ascii="Times New Roman" w:hAnsi="Times New Roman"/>
          <w:sz w:val="24"/>
          <w:szCs w:val="24"/>
        </w:rPr>
        <w:t xml:space="preserve"> </w:t>
      </w:r>
      <w:r w:rsidR="00531321">
        <w:rPr>
          <w:rFonts w:ascii="Times New Roman" w:hAnsi="Times New Roman"/>
          <w:sz w:val="24"/>
          <w:szCs w:val="24"/>
        </w:rPr>
        <w:t xml:space="preserve">(Ж-1) </w:t>
      </w:r>
      <w:r w:rsidR="00A5691D">
        <w:rPr>
          <w:rFonts w:ascii="Times New Roman" w:hAnsi="Times New Roman"/>
          <w:sz w:val="24"/>
          <w:szCs w:val="24"/>
        </w:rPr>
        <w:t>в</w:t>
      </w:r>
      <w:r w:rsidR="00917E47" w:rsidRPr="00DB4DE4">
        <w:rPr>
          <w:rFonts w:ascii="Times New Roman" w:hAnsi="Times New Roman"/>
          <w:sz w:val="24"/>
          <w:szCs w:val="24"/>
        </w:rPr>
        <w:t xml:space="preserve"> </w:t>
      </w:r>
      <w:r w:rsidR="00A5691D">
        <w:rPr>
          <w:rFonts w:ascii="Times New Roman" w:hAnsi="Times New Roman"/>
          <w:sz w:val="24"/>
          <w:szCs w:val="24"/>
        </w:rPr>
        <w:t xml:space="preserve">с.Лузино </w:t>
      </w:r>
      <w:r w:rsidR="00917E47" w:rsidRPr="00DB4DE4">
        <w:rPr>
          <w:rFonts w:ascii="Times New Roman" w:hAnsi="Times New Roman"/>
          <w:sz w:val="24"/>
          <w:szCs w:val="24"/>
        </w:rPr>
        <w:t xml:space="preserve">площадью </w:t>
      </w:r>
      <w:r w:rsidR="00B10710">
        <w:rPr>
          <w:rFonts w:ascii="Times New Roman" w:hAnsi="Times New Roman"/>
          <w:sz w:val="24"/>
          <w:szCs w:val="24"/>
        </w:rPr>
        <w:t>116,7</w:t>
      </w:r>
      <w:r w:rsidR="00A5691D">
        <w:rPr>
          <w:rFonts w:ascii="Times New Roman" w:hAnsi="Times New Roman"/>
          <w:sz w:val="24"/>
          <w:szCs w:val="24"/>
        </w:rPr>
        <w:t xml:space="preserve"> га и </w:t>
      </w:r>
      <w:proofErr w:type="spellStart"/>
      <w:r w:rsidR="00A5691D">
        <w:rPr>
          <w:rFonts w:ascii="Times New Roman" w:hAnsi="Times New Roman"/>
          <w:sz w:val="24"/>
          <w:szCs w:val="24"/>
        </w:rPr>
        <w:t>ст</w:t>
      </w:r>
      <w:proofErr w:type="gramStart"/>
      <w:r w:rsidR="00A5691D">
        <w:rPr>
          <w:rFonts w:ascii="Times New Roman" w:hAnsi="Times New Roman"/>
          <w:sz w:val="24"/>
          <w:szCs w:val="24"/>
        </w:rPr>
        <w:t>.Л</w:t>
      </w:r>
      <w:proofErr w:type="gramEnd"/>
      <w:r w:rsidR="00A5691D">
        <w:rPr>
          <w:rFonts w:ascii="Times New Roman" w:hAnsi="Times New Roman"/>
          <w:sz w:val="24"/>
          <w:szCs w:val="24"/>
        </w:rPr>
        <w:t>узино</w:t>
      </w:r>
      <w:proofErr w:type="spellEnd"/>
      <w:r w:rsidR="00A5691D">
        <w:rPr>
          <w:rFonts w:ascii="Times New Roman" w:hAnsi="Times New Roman"/>
          <w:sz w:val="24"/>
          <w:szCs w:val="24"/>
        </w:rPr>
        <w:t xml:space="preserve"> площадью </w:t>
      </w:r>
      <w:r w:rsidR="0087677C">
        <w:rPr>
          <w:rFonts w:ascii="Times New Roman" w:hAnsi="Times New Roman"/>
          <w:sz w:val="24"/>
          <w:szCs w:val="24"/>
        </w:rPr>
        <w:t>2,4</w:t>
      </w:r>
      <w:r w:rsidR="00A5691D">
        <w:rPr>
          <w:rFonts w:ascii="Times New Roman" w:hAnsi="Times New Roman"/>
          <w:sz w:val="24"/>
          <w:szCs w:val="24"/>
        </w:rPr>
        <w:t xml:space="preserve"> га.</w:t>
      </w:r>
      <w:r w:rsidR="00917E47" w:rsidRPr="00DB4DE4">
        <w:rPr>
          <w:rFonts w:ascii="Times New Roman" w:hAnsi="Times New Roman"/>
          <w:sz w:val="24"/>
          <w:szCs w:val="24"/>
        </w:rPr>
        <w:t xml:space="preserve"> </w:t>
      </w:r>
      <w:r w:rsidR="00A5691D">
        <w:rPr>
          <w:rFonts w:ascii="Times New Roman" w:hAnsi="Times New Roman"/>
          <w:sz w:val="24"/>
          <w:szCs w:val="24"/>
        </w:rPr>
        <w:t>На территории с.Лузино в данной зоне планируется строительство одного детского дошкольного учреждения</w:t>
      </w:r>
      <w:r w:rsidR="00984095">
        <w:rPr>
          <w:rFonts w:ascii="Times New Roman" w:hAnsi="Times New Roman"/>
          <w:sz w:val="24"/>
          <w:szCs w:val="24"/>
        </w:rPr>
        <w:t>,</w:t>
      </w:r>
      <w:r w:rsidR="00A5691D">
        <w:rPr>
          <w:rFonts w:ascii="Times New Roman" w:hAnsi="Times New Roman"/>
          <w:sz w:val="24"/>
          <w:szCs w:val="24"/>
        </w:rPr>
        <w:t xml:space="preserve"> площадь земельного участка 1 га. </w:t>
      </w:r>
      <w:r w:rsidR="00A5691D" w:rsidRPr="00DB4DE4">
        <w:rPr>
          <w:rFonts w:ascii="Times New Roman" w:hAnsi="Times New Roman"/>
          <w:sz w:val="24"/>
          <w:szCs w:val="24"/>
        </w:rPr>
        <w:t>Размещение объек</w:t>
      </w:r>
      <w:r w:rsidR="00A5691D">
        <w:rPr>
          <w:rFonts w:ascii="Times New Roman" w:hAnsi="Times New Roman"/>
          <w:sz w:val="24"/>
          <w:szCs w:val="24"/>
        </w:rPr>
        <w:t>тов федерального, регионального</w:t>
      </w:r>
      <w:r w:rsidR="00984095">
        <w:rPr>
          <w:rFonts w:ascii="Times New Roman" w:hAnsi="Times New Roman"/>
          <w:sz w:val="24"/>
          <w:szCs w:val="24"/>
        </w:rPr>
        <w:t xml:space="preserve"> </w:t>
      </w:r>
      <w:r w:rsidR="00A5691D" w:rsidRPr="00DB4DE4">
        <w:rPr>
          <w:rFonts w:ascii="Times New Roman" w:hAnsi="Times New Roman"/>
          <w:sz w:val="24"/>
          <w:szCs w:val="24"/>
        </w:rPr>
        <w:t>значения в них не планируется.</w:t>
      </w:r>
    </w:p>
    <w:p w:rsidR="00984095" w:rsidRDefault="00917E47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4DE4"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 w:rsidRPr="00DB4DE4">
        <w:rPr>
          <w:rFonts w:ascii="Times New Roman" w:hAnsi="Times New Roman"/>
          <w:sz w:val="24"/>
          <w:szCs w:val="24"/>
        </w:rPr>
        <w:t>.2.</w:t>
      </w:r>
      <w:r>
        <w:rPr>
          <w:rFonts w:ascii="Times New Roman" w:hAnsi="Times New Roman"/>
          <w:sz w:val="24"/>
          <w:szCs w:val="24"/>
        </w:rPr>
        <w:t xml:space="preserve"> </w:t>
      </w:r>
      <w:r w:rsidR="00A5691D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ункциональных зон </w:t>
      </w:r>
      <w:r w:rsidR="00A5691D">
        <w:rPr>
          <w:rFonts w:ascii="Times New Roman" w:hAnsi="Times New Roman"/>
          <w:sz w:val="24"/>
          <w:szCs w:val="24"/>
        </w:rPr>
        <w:t>личного подсобного хозяйства</w:t>
      </w:r>
      <w:r w:rsidR="00531321">
        <w:rPr>
          <w:rFonts w:ascii="Times New Roman" w:hAnsi="Times New Roman"/>
          <w:sz w:val="24"/>
          <w:szCs w:val="24"/>
        </w:rPr>
        <w:t xml:space="preserve"> (Ж-2)</w:t>
      </w:r>
      <w:r w:rsidR="001E0616">
        <w:rPr>
          <w:rFonts w:ascii="Times New Roman" w:hAnsi="Times New Roman"/>
          <w:sz w:val="24"/>
          <w:szCs w:val="24"/>
        </w:rPr>
        <w:t>,</w:t>
      </w:r>
      <w:r w:rsidR="00A5691D">
        <w:rPr>
          <w:rFonts w:ascii="Times New Roman" w:hAnsi="Times New Roman"/>
          <w:sz w:val="24"/>
          <w:szCs w:val="24"/>
        </w:rPr>
        <w:t xml:space="preserve"> в</w:t>
      </w:r>
      <w:r w:rsidR="00984095">
        <w:rPr>
          <w:rFonts w:ascii="Times New Roman" w:hAnsi="Times New Roman"/>
          <w:sz w:val="24"/>
          <w:szCs w:val="24"/>
        </w:rPr>
        <w:t xml:space="preserve"> </w:t>
      </w:r>
      <w:r w:rsidR="00A5691D">
        <w:rPr>
          <w:rFonts w:ascii="Times New Roman" w:hAnsi="Times New Roman"/>
          <w:sz w:val="24"/>
          <w:szCs w:val="24"/>
        </w:rPr>
        <w:t>д.Петровка</w:t>
      </w:r>
      <w:r w:rsidR="001E0616">
        <w:rPr>
          <w:rFonts w:ascii="Times New Roman" w:hAnsi="Times New Roman"/>
          <w:sz w:val="24"/>
          <w:szCs w:val="24"/>
        </w:rPr>
        <w:t xml:space="preserve"> площадью </w:t>
      </w:r>
      <w:r w:rsidR="00B10710">
        <w:rPr>
          <w:rFonts w:ascii="Times New Roman" w:hAnsi="Times New Roman"/>
          <w:sz w:val="24"/>
          <w:szCs w:val="24"/>
        </w:rPr>
        <w:t>185,4</w:t>
      </w:r>
      <w:r w:rsidR="00A5691D">
        <w:rPr>
          <w:rFonts w:ascii="Times New Roman" w:hAnsi="Times New Roman"/>
          <w:sz w:val="24"/>
          <w:szCs w:val="24"/>
        </w:rPr>
        <w:t xml:space="preserve"> га, д.Приветная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B10710">
        <w:rPr>
          <w:rFonts w:ascii="Times New Roman" w:hAnsi="Times New Roman"/>
          <w:sz w:val="24"/>
          <w:szCs w:val="24"/>
        </w:rPr>
        <w:t>188,1</w:t>
      </w:r>
      <w:r w:rsidR="00A5691D">
        <w:rPr>
          <w:rFonts w:ascii="Times New Roman" w:hAnsi="Times New Roman"/>
          <w:sz w:val="24"/>
          <w:szCs w:val="24"/>
        </w:rPr>
        <w:t xml:space="preserve"> га, п.Пятилетка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B10710">
        <w:rPr>
          <w:rFonts w:ascii="Times New Roman" w:hAnsi="Times New Roman"/>
          <w:sz w:val="24"/>
          <w:szCs w:val="24"/>
        </w:rPr>
        <w:t xml:space="preserve">179,7 га, </w:t>
      </w:r>
      <w:proofErr w:type="spellStart"/>
      <w:r w:rsidR="00B10710">
        <w:rPr>
          <w:rFonts w:ascii="Times New Roman" w:hAnsi="Times New Roman"/>
          <w:sz w:val="24"/>
          <w:szCs w:val="24"/>
        </w:rPr>
        <w:t>д</w:t>
      </w:r>
      <w:proofErr w:type="gramStart"/>
      <w:r w:rsidR="00A5691D">
        <w:rPr>
          <w:rFonts w:ascii="Times New Roman" w:hAnsi="Times New Roman"/>
          <w:sz w:val="24"/>
          <w:szCs w:val="24"/>
        </w:rPr>
        <w:t>.Б</w:t>
      </w:r>
      <w:proofErr w:type="gramEnd"/>
      <w:r w:rsidR="00A5691D">
        <w:rPr>
          <w:rFonts w:ascii="Times New Roman" w:hAnsi="Times New Roman"/>
          <w:sz w:val="24"/>
          <w:szCs w:val="24"/>
        </w:rPr>
        <w:t>лижняя</w:t>
      </w:r>
      <w:proofErr w:type="spellEnd"/>
      <w:r w:rsidR="00A5691D">
        <w:rPr>
          <w:rFonts w:ascii="Times New Roman" w:hAnsi="Times New Roman"/>
          <w:sz w:val="24"/>
          <w:szCs w:val="24"/>
        </w:rPr>
        <w:t xml:space="preserve"> Роща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B10710">
        <w:rPr>
          <w:rFonts w:ascii="Times New Roman" w:hAnsi="Times New Roman"/>
          <w:sz w:val="24"/>
          <w:szCs w:val="24"/>
        </w:rPr>
        <w:t>12,5</w:t>
      </w:r>
      <w:r w:rsidR="00A5691D">
        <w:rPr>
          <w:rFonts w:ascii="Times New Roman" w:hAnsi="Times New Roman"/>
          <w:sz w:val="24"/>
          <w:szCs w:val="24"/>
        </w:rPr>
        <w:t xml:space="preserve"> га.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84095" w:rsidRDefault="00A5691D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 д.Петровка в данной</w:t>
      </w:r>
      <w:r w:rsidR="00984095">
        <w:rPr>
          <w:rFonts w:ascii="Times New Roman" w:hAnsi="Times New Roman"/>
          <w:sz w:val="24"/>
          <w:szCs w:val="24"/>
        </w:rPr>
        <w:t xml:space="preserve"> зоне планируется:</w:t>
      </w:r>
    </w:p>
    <w:p w:rsidR="00984095" w:rsidRDefault="00984095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строительство детского дошкольного учреждения, площадь земельного участка 1 га;</w:t>
      </w:r>
    </w:p>
    <w:p w:rsidR="00984095" w:rsidRDefault="00984095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строительство клуба, площадь земельного участка 0,</w:t>
      </w:r>
      <w:r w:rsidR="001F289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га;</w:t>
      </w:r>
    </w:p>
    <w:p w:rsidR="00984095" w:rsidRDefault="00984095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строительство хоккейн</w:t>
      </w:r>
      <w:r w:rsidR="00412559">
        <w:rPr>
          <w:rFonts w:ascii="Times New Roman" w:hAnsi="Times New Roman"/>
          <w:sz w:val="24"/>
          <w:szCs w:val="24"/>
        </w:rPr>
        <w:t>ой короб</w:t>
      </w:r>
      <w:r>
        <w:rPr>
          <w:rFonts w:ascii="Times New Roman" w:hAnsi="Times New Roman"/>
          <w:sz w:val="24"/>
          <w:szCs w:val="24"/>
        </w:rPr>
        <w:t>к</w:t>
      </w:r>
      <w:r w:rsidR="0041255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и детск</w:t>
      </w:r>
      <w:r w:rsidR="00412559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спортивн</w:t>
      </w:r>
      <w:r w:rsidR="00412559">
        <w:rPr>
          <w:rFonts w:ascii="Times New Roman" w:hAnsi="Times New Roman"/>
          <w:sz w:val="24"/>
          <w:szCs w:val="24"/>
        </w:rPr>
        <w:t>ой площадки</w:t>
      </w:r>
      <w:r>
        <w:rPr>
          <w:rFonts w:ascii="Times New Roman" w:hAnsi="Times New Roman"/>
          <w:sz w:val="24"/>
          <w:szCs w:val="24"/>
        </w:rPr>
        <w:t>, площадь земельного участка 0,4 га;</w:t>
      </w:r>
    </w:p>
    <w:p w:rsidR="00984095" w:rsidRDefault="00984095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 д.Приветная в данной зоне планируется:</w:t>
      </w:r>
    </w:p>
    <w:p w:rsidR="00984095" w:rsidRDefault="00984095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строительство школы, площадь земельного участка 1,1 га;</w:t>
      </w:r>
    </w:p>
    <w:p w:rsidR="00984095" w:rsidRDefault="00984095" w:rsidP="00984095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D99594" w:themeFill="accent2" w:themeFillTint="99"/>
        </w:rPr>
      </w:pPr>
      <w:r>
        <w:rPr>
          <w:rFonts w:ascii="Times New Roman" w:hAnsi="Times New Roman"/>
          <w:sz w:val="24"/>
          <w:szCs w:val="24"/>
        </w:rPr>
        <w:t>- строительство детского дошкольного учреждения</w:t>
      </w:r>
      <w:r w:rsidR="001F2892">
        <w:rPr>
          <w:rFonts w:ascii="Times New Roman" w:hAnsi="Times New Roman"/>
          <w:sz w:val="24"/>
          <w:szCs w:val="24"/>
        </w:rPr>
        <w:t>, площадь земельного участка 0,4</w:t>
      </w:r>
      <w:r>
        <w:rPr>
          <w:rFonts w:ascii="Times New Roman" w:hAnsi="Times New Roman"/>
          <w:sz w:val="24"/>
          <w:szCs w:val="24"/>
        </w:rPr>
        <w:t xml:space="preserve"> га;</w:t>
      </w:r>
      <w:r w:rsidR="00412559">
        <w:rPr>
          <w:rFonts w:ascii="Times New Roman" w:hAnsi="Times New Roman"/>
          <w:sz w:val="24"/>
          <w:szCs w:val="24"/>
        </w:rPr>
        <w:t xml:space="preserve"> </w:t>
      </w:r>
    </w:p>
    <w:p w:rsidR="00412559" w:rsidRDefault="00412559" w:rsidP="00412559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строительство клуба, площадь земельного участка 0,</w:t>
      </w:r>
      <w:r w:rsidR="001F289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га;</w:t>
      </w:r>
    </w:p>
    <w:p w:rsidR="00984095" w:rsidRDefault="00984095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строительство </w:t>
      </w:r>
      <w:r w:rsidR="001F2892">
        <w:rPr>
          <w:rFonts w:ascii="Times New Roman" w:hAnsi="Times New Roman"/>
          <w:sz w:val="24"/>
          <w:szCs w:val="24"/>
        </w:rPr>
        <w:t>плоскостных спортивных сооружений</w:t>
      </w:r>
      <w:r w:rsidR="00412559">
        <w:rPr>
          <w:rFonts w:ascii="Times New Roman" w:hAnsi="Times New Roman"/>
          <w:sz w:val="24"/>
          <w:szCs w:val="24"/>
        </w:rPr>
        <w:t xml:space="preserve">, площадь </w:t>
      </w:r>
      <w:r w:rsidR="001F2892">
        <w:rPr>
          <w:rFonts w:ascii="Times New Roman" w:hAnsi="Times New Roman"/>
          <w:sz w:val="24"/>
          <w:szCs w:val="24"/>
        </w:rPr>
        <w:t>земельного участка 0,8</w:t>
      </w:r>
      <w:r w:rsidR="00412559">
        <w:rPr>
          <w:rFonts w:ascii="Times New Roman" w:hAnsi="Times New Roman"/>
          <w:sz w:val="24"/>
          <w:szCs w:val="24"/>
        </w:rPr>
        <w:t xml:space="preserve"> га.</w:t>
      </w:r>
    </w:p>
    <w:p w:rsidR="0095188C" w:rsidRDefault="0095188C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 п.Пятилетка в данной зоне планируется:</w:t>
      </w:r>
    </w:p>
    <w:p w:rsidR="0095188C" w:rsidRDefault="0095188C" w:rsidP="0095188C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строительство детского дошкольного учреждения, площадь земельного участка 0,</w:t>
      </w:r>
      <w:r w:rsidR="001F289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га;</w:t>
      </w:r>
    </w:p>
    <w:p w:rsidR="0095188C" w:rsidRDefault="0095188C" w:rsidP="0095188C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строительство </w:t>
      </w:r>
      <w:r w:rsidR="001F2892">
        <w:rPr>
          <w:rFonts w:ascii="Times New Roman" w:hAnsi="Times New Roman"/>
          <w:sz w:val="24"/>
          <w:szCs w:val="24"/>
        </w:rPr>
        <w:t>плоскостных спортивных сооружений, площадь земельного участка 0,7</w:t>
      </w:r>
      <w:r>
        <w:rPr>
          <w:rFonts w:ascii="Times New Roman" w:hAnsi="Times New Roman"/>
          <w:sz w:val="24"/>
          <w:szCs w:val="24"/>
        </w:rPr>
        <w:t xml:space="preserve"> га;</w:t>
      </w:r>
    </w:p>
    <w:p w:rsidR="0095188C" w:rsidRDefault="00917E47" w:rsidP="002F0320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4DE4">
        <w:rPr>
          <w:rFonts w:ascii="Times New Roman" w:hAnsi="Times New Roman"/>
          <w:sz w:val="24"/>
          <w:szCs w:val="24"/>
        </w:rPr>
        <w:lastRenderedPageBreak/>
        <w:t xml:space="preserve">Размещение объектов федерального, регионального </w:t>
      </w:r>
      <w:r w:rsidR="00C96061">
        <w:rPr>
          <w:rFonts w:ascii="Times New Roman" w:hAnsi="Times New Roman"/>
          <w:sz w:val="24"/>
          <w:szCs w:val="24"/>
        </w:rPr>
        <w:t xml:space="preserve">значения </w:t>
      </w:r>
      <w:r w:rsidRPr="00DB4DE4">
        <w:rPr>
          <w:rFonts w:ascii="Times New Roman" w:hAnsi="Times New Roman"/>
          <w:sz w:val="24"/>
          <w:szCs w:val="24"/>
        </w:rPr>
        <w:t xml:space="preserve">в </w:t>
      </w:r>
      <w:r w:rsidR="001F2892">
        <w:rPr>
          <w:rFonts w:ascii="Times New Roman" w:hAnsi="Times New Roman"/>
          <w:sz w:val="24"/>
          <w:szCs w:val="24"/>
        </w:rPr>
        <w:t>этих зонах</w:t>
      </w:r>
      <w:r w:rsidRPr="00DB4DE4">
        <w:rPr>
          <w:rFonts w:ascii="Times New Roman" w:hAnsi="Times New Roman"/>
          <w:sz w:val="24"/>
          <w:szCs w:val="24"/>
        </w:rPr>
        <w:t xml:space="preserve"> не планируется.</w:t>
      </w:r>
    </w:p>
    <w:p w:rsidR="002F0320" w:rsidRDefault="00917E47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.3. </w:t>
      </w:r>
      <w:r w:rsidR="002F0320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ункциональных зон </w:t>
      </w:r>
      <w:proofErr w:type="spellStart"/>
      <w:r w:rsidR="002F0320">
        <w:rPr>
          <w:rFonts w:ascii="Times New Roman" w:hAnsi="Times New Roman"/>
          <w:sz w:val="24"/>
          <w:szCs w:val="24"/>
        </w:rPr>
        <w:t>среднеэтажной</w:t>
      </w:r>
      <w:proofErr w:type="spellEnd"/>
      <w:r w:rsidR="002F0320">
        <w:rPr>
          <w:rFonts w:ascii="Times New Roman" w:hAnsi="Times New Roman"/>
          <w:sz w:val="24"/>
          <w:szCs w:val="24"/>
        </w:rPr>
        <w:t xml:space="preserve"> жилой застройки </w:t>
      </w:r>
      <w:r w:rsidR="001F2892">
        <w:rPr>
          <w:rFonts w:ascii="Times New Roman" w:hAnsi="Times New Roman"/>
          <w:sz w:val="24"/>
          <w:szCs w:val="24"/>
        </w:rPr>
        <w:t xml:space="preserve">(Ж-3) </w:t>
      </w:r>
      <w:r w:rsidR="002F0320">
        <w:rPr>
          <w:rFonts w:ascii="Times New Roman" w:hAnsi="Times New Roman"/>
          <w:sz w:val="24"/>
          <w:szCs w:val="24"/>
        </w:rPr>
        <w:t xml:space="preserve">в с.Лузино площадью </w:t>
      </w:r>
      <w:r w:rsidR="001F2892">
        <w:rPr>
          <w:rFonts w:ascii="Times New Roman" w:hAnsi="Times New Roman"/>
          <w:sz w:val="24"/>
          <w:szCs w:val="24"/>
        </w:rPr>
        <w:t>77,4</w:t>
      </w:r>
      <w:r w:rsidR="002F0320">
        <w:rPr>
          <w:rFonts w:ascii="Times New Roman" w:hAnsi="Times New Roman"/>
          <w:sz w:val="24"/>
          <w:szCs w:val="24"/>
        </w:rPr>
        <w:t xml:space="preserve"> га.</w:t>
      </w:r>
      <w:r>
        <w:rPr>
          <w:rFonts w:ascii="Times New Roman" w:hAnsi="Times New Roman"/>
          <w:sz w:val="24"/>
          <w:szCs w:val="24"/>
        </w:rPr>
        <w:t xml:space="preserve"> </w:t>
      </w:r>
      <w:r w:rsidR="002F0320">
        <w:rPr>
          <w:rFonts w:ascii="Times New Roman" w:hAnsi="Times New Roman"/>
          <w:sz w:val="24"/>
          <w:szCs w:val="24"/>
        </w:rPr>
        <w:t xml:space="preserve"> На территории данной зоны планируется строительство:</w:t>
      </w:r>
    </w:p>
    <w:p w:rsidR="002F0320" w:rsidRDefault="002F0320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детского дошкольного учреждения, площадь земельного участка 0,6 га;</w:t>
      </w:r>
    </w:p>
    <w:p w:rsidR="002F0320" w:rsidRDefault="002F0320" w:rsidP="002F0320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клуба</w:t>
      </w:r>
      <w:r w:rsidR="001F2892">
        <w:rPr>
          <w:rFonts w:ascii="Times New Roman" w:hAnsi="Times New Roman"/>
          <w:sz w:val="24"/>
          <w:szCs w:val="24"/>
        </w:rPr>
        <w:t>, площадь земельного участка 1,3</w:t>
      </w:r>
      <w:r>
        <w:rPr>
          <w:rFonts w:ascii="Times New Roman" w:hAnsi="Times New Roman"/>
          <w:sz w:val="24"/>
          <w:szCs w:val="24"/>
        </w:rPr>
        <w:t xml:space="preserve"> га;</w:t>
      </w:r>
    </w:p>
    <w:p w:rsidR="002F0320" w:rsidRDefault="002F0320" w:rsidP="00A8599B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строительство </w:t>
      </w:r>
      <w:r w:rsidR="001F2892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 xml:space="preserve"> хоккейных коробок и детских спортивных площадок, площадь земельных участков 0,2 га</w:t>
      </w:r>
      <w:r w:rsidR="00A8599B">
        <w:rPr>
          <w:rFonts w:ascii="Times New Roman" w:hAnsi="Times New Roman"/>
          <w:sz w:val="24"/>
          <w:szCs w:val="24"/>
        </w:rPr>
        <w:t>.</w:t>
      </w:r>
    </w:p>
    <w:p w:rsidR="00917E47" w:rsidRDefault="00917E47" w:rsidP="00917E47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4DE4">
        <w:rPr>
          <w:rFonts w:ascii="Times New Roman" w:hAnsi="Times New Roman"/>
          <w:sz w:val="24"/>
          <w:szCs w:val="24"/>
        </w:rPr>
        <w:t>Размещение объектов федерального, регионального значения в них не планируется.</w:t>
      </w:r>
    </w:p>
    <w:p w:rsidR="00917E47" w:rsidRPr="00DB4DE4" w:rsidRDefault="00917E47" w:rsidP="001F2892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.4. </w:t>
      </w:r>
      <w:r w:rsidR="00A8599B">
        <w:rPr>
          <w:rFonts w:ascii="Times New Roman" w:hAnsi="Times New Roman"/>
          <w:sz w:val="24"/>
          <w:szCs w:val="24"/>
        </w:rPr>
        <w:t>Ф</w:t>
      </w:r>
      <w:r w:rsidRPr="00DB4DE4">
        <w:rPr>
          <w:rFonts w:ascii="Times New Roman" w:hAnsi="Times New Roman"/>
          <w:sz w:val="24"/>
          <w:szCs w:val="24"/>
        </w:rPr>
        <w:t xml:space="preserve">ункциональных зон </w:t>
      </w:r>
      <w:r w:rsidR="00A8599B">
        <w:rPr>
          <w:rFonts w:ascii="Times New Roman" w:hAnsi="Times New Roman"/>
          <w:sz w:val="24"/>
          <w:szCs w:val="24"/>
        </w:rPr>
        <w:t xml:space="preserve">объектов религиозного использования </w:t>
      </w:r>
      <w:r w:rsidR="00531321">
        <w:rPr>
          <w:rFonts w:ascii="Times New Roman" w:hAnsi="Times New Roman"/>
          <w:sz w:val="24"/>
          <w:szCs w:val="24"/>
        </w:rPr>
        <w:t xml:space="preserve">(ОД-1) </w:t>
      </w:r>
      <w:r w:rsidR="00A8599B">
        <w:rPr>
          <w:rFonts w:ascii="Times New Roman" w:hAnsi="Times New Roman"/>
          <w:sz w:val="24"/>
          <w:szCs w:val="24"/>
        </w:rPr>
        <w:t xml:space="preserve">в с.Лузино площадью </w:t>
      </w:r>
      <w:r w:rsidR="001F2892">
        <w:rPr>
          <w:rFonts w:ascii="Times New Roman" w:hAnsi="Times New Roman"/>
          <w:sz w:val="24"/>
          <w:szCs w:val="24"/>
        </w:rPr>
        <w:t>0,8</w:t>
      </w:r>
      <w:r w:rsidR="00A8599B">
        <w:rPr>
          <w:rFonts w:ascii="Times New Roman" w:hAnsi="Times New Roman"/>
          <w:sz w:val="24"/>
          <w:szCs w:val="24"/>
        </w:rPr>
        <w:t xml:space="preserve"> га и в д.Приветная площадью </w:t>
      </w:r>
      <w:r w:rsidR="001F2892">
        <w:rPr>
          <w:rFonts w:ascii="Times New Roman" w:hAnsi="Times New Roman"/>
          <w:sz w:val="24"/>
          <w:szCs w:val="24"/>
        </w:rPr>
        <w:t>6,6</w:t>
      </w:r>
      <w:r w:rsidR="00A8599B">
        <w:rPr>
          <w:rFonts w:ascii="Times New Roman" w:hAnsi="Times New Roman"/>
          <w:sz w:val="24"/>
          <w:szCs w:val="24"/>
        </w:rPr>
        <w:t xml:space="preserve"> га. </w:t>
      </w:r>
      <w:r w:rsidR="00C96061">
        <w:rPr>
          <w:rFonts w:ascii="Times New Roman" w:hAnsi="Times New Roman"/>
          <w:sz w:val="24"/>
          <w:szCs w:val="24"/>
        </w:rPr>
        <w:t xml:space="preserve">Размещение </w:t>
      </w:r>
      <w:r w:rsidRPr="00DB4DE4">
        <w:rPr>
          <w:rFonts w:ascii="Times New Roman" w:hAnsi="Times New Roman"/>
          <w:sz w:val="24"/>
          <w:szCs w:val="24"/>
        </w:rPr>
        <w:t>объектов федерального, регионального значения Омского муниципального района в них не планируется.</w:t>
      </w:r>
    </w:p>
    <w:p w:rsidR="00931C72" w:rsidRPr="006400E4" w:rsidRDefault="00931C72" w:rsidP="006400E4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.5. </w:t>
      </w:r>
      <w:r w:rsidR="00611AC5">
        <w:rPr>
          <w:rFonts w:ascii="Times New Roman" w:hAnsi="Times New Roman"/>
          <w:sz w:val="24"/>
          <w:szCs w:val="24"/>
        </w:rPr>
        <w:t>Ф</w:t>
      </w:r>
      <w:r w:rsidRPr="00DB4DE4">
        <w:rPr>
          <w:rFonts w:ascii="Times New Roman" w:hAnsi="Times New Roman"/>
          <w:sz w:val="24"/>
          <w:szCs w:val="24"/>
        </w:rPr>
        <w:t xml:space="preserve">ункциональных зон </w:t>
      </w:r>
      <w:r w:rsidR="00611AC5">
        <w:rPr>
          <w:rFonts w:ascii="Times New Roman" w:hAnsi="Times New Roman"/>
          <w:sz w:val="24"/>
          <w:szCs w:val="24"/>
        </w:rPr>
        <w:t>предпринимательства</w:t>
      </w:r>
      <w:r w:rsidR="00531321">
        <w:rPr>
          <w:rFonts w:ascii="Times New Roman" w:hAnsi="Times New Roman"/>
          <w:sz w:val="24"/>
          <w:szCs w:val="24"/>
        </w:rPr>
        <w:t xml:space="preserve"> (ОД-2)</w:t>
      </w:r>
      <w:r w:rsidR="00611AC5">
        <w:rPr>
          <w:rFonts w:ascii="Times New Roman" w:hAnsi="Times New Roman"/>
          <w:sz w:val="24"/>
          <w:szCs w:val="24"/>
        </w:rPr>
        <w:t xml:space="preserve"> в с.Лузино площадью </w:t>
      </w:r>
      <w:r w:rsidR="001F2892">
        <w:rPr>
          <w:rFonts w:ascii="Times New Roman" w:hAnsi="Times New Roman"/>
          <w:sz w:val="24"/>
          <w:szCs w:val="24"/>
        </w:rPr>
        <w:t>4,0</w:t>
      </w:r>
      <w:r w:rsidR="00611AC5">
        <w:rPr>
          <w:rFonts w:ascii="Times New Roman" w:hAnsi="Times New Roman"/>
          <w:sz w:val="24"/>
          <w:szCs w:val="24"/>
        </w:rPr>
        <w:t xml:space="preserve"> га, в д.Петровка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1F2892">
        <w:rPr>
          <w:rFonts w:ascii="Times New Roman" w:hAnsi="Times New Roman"/>
          <w:sz w:val="24"/>
          <w:szCs w:val="24"/>
        </w:rPr>
        <w:t>9,2</w:t>
      </w:r>
      <w:r w:rsidR="00611AC5">
        <w:rPr>
          <w:rFonts w:ascii="Times New Roman" w:hAnsi="Times New Roman"/>
          <w:sz w:val="24"/>
          <w:szCs w:val="24"/>
        </w:rPr>
        <w:t xml:space="preserve"> га, в д.Приветная</w:t>
      </w:r>
      <w:r w:rsidR="003E5DAF">
        <w:rPr>
          <w:rFonts w:ascii="Times New Roman" w:hAnsi="Times New Roman"/>
          <w:sz w:val="24"/>
          <w:szCs w:val="24"/>
        </w:rPr>
        <w:t xml:space="preserve"> площадью</w:t>
      </w:r>
      <w:r w:rsidR="00611AC5">
        <w:rPr>
          <w:rFonts w:ascii="Times New Roman" w:hAnsi="Times New Roman"/>
          <w:sz w:val="24"/>
          <w:szCs w:val="24"/>
        </w:rPr>
        <w:t xml:space="preserve"> </w:t>
      </w:r>
      <w:r w:rsidR="001F2892">
        <w:rPr>
          <w:rFonts w:ascii="Times New Roman" w:hAnsi="Times New Roman"/>
          <w:sz w:val="24"/>
          <w:szCs w:val="24"/>
        </w:rPr>
        <w:t>0,8</w:t>
      </w:r>
      <w:r w:rsidR="00611AC5">
        <w:rPr>
          <w:rFonts w:ascii="Times New Roman" w:hAnsi="Times New Roman"/>
          <w:sz w:val="24"/>
          <w:szCs w:val="24"/>
        </w:rPr>
        <w:t xml:space="preserve"> га, </w:t>
      </w:r>
      <w:r w:rsidR="001F2892">
        <w:rPr>
          <w:rFonts w:ascii="Times New Roman" w:hAnsi="Times New Roman"/>
          <w:sz w:val="24"/>
          <w:szCs w:val="24"/>
        </w:rPr>
        <w:t xml:space="preserve">а так же </w:t>
      </w:r>
      <w:r w:rsidR="00611AC5" w:rsidRPr="00F633B7">
        <w:rPr>
          <w:rFonts w:ascii="Times New Roman" w:hAnsi="Times New Roman"/>
          <w:sz w:val="24"/>
          <w:szCs w:val="24"/>
        </w:rPr>
        <w:t xml:space="preserve">за границами населенных пунктов </w:t>
      </w:r>
      <w:r w:rsidR="001F2892" w:rsidRPr="00F633B7">
        <w:rPr>
          <w:rFonts w:ascii="Times New Roman" w:hAnsi="Times New Roman"/>
          <w:sz w:val="24"/>
          <w:szCs w:val="24"/>
        </w:rPr>
        <w:t xml:space="preserve">20,9 </w:t>
      </w:r>
      <w:r w:rsidR="003E5DAF">
        <w:rPr>
          <w:rFonts w:ascii="Times New Roman" w:hAnsi="Times New Roman"/>
          <w:sz w:val="24"/>
          <w:szCs w:val="24"/>
        </w:rPr>
        <w:t xml:space="preserve">га. </w:t>
      </w:r>
      <w:r w:rsidR="00F633B7">
        <w:rPr>
          <w:rFonts w:ascii="Times New Roman" w:hAnsi="Times New Roman"/>
          <w:sz w:val="24"/>
          <w:szCs w:val="24"/>
        </w:rPr>
        <w:t xml:space="preserve">Размещение </w:t>
      </w:r>
      <w:r w:rsidRPr="00DB4DE4">
        <w:rPr>
          <w:rFonts w:ascii="Times New Roman" w:hAnsi="Times New Roman"/>
          <w:sz w:val="24"/>
          <w:szCs w:val="24"/>
        </w:rPr>
        <w:t>объектов федерального, регионального значения</w:t>
      </w:r>
      <w:r w:rsidR="00F633B7">
        <w:rPr>
          <w:rFonts w:ascii="Times New Roman" w:hAnsi="Times New Roman"/>
          <w:sz w:val="24"/>
          <w:szCs w:val="24"/>
        </w:rPr>
        <w:t xml:space="preserve">, а так же местного значения </w:t>
      </w:r>
      <w:r w:rsidRPr="00DB4DE4">
        <w:rPr>
          <w:rFonts w:ascii="Times New Roman" w:hAnsi="Times New Roman"/>
          <w:sz w:val="24"/>
          <w:szCs w:val="24"/>
        </w:rPr>
        <w:t xml:space="preserve"> Омского муниципального района в них не планируется.</w:t>
      </w:r>
      <w:r w:rsidR="006400E4">
        <w:rPr>
          <w:rFonts w:ascii="Times New Roman" w:hAnsi="Times New Roman"/>
          <w:sz w:val="24"/>
          <w:szCs w:val="24"/>
        </w:rPr>
        <w:t xml:space="preserve"> </w:t>
      </w:r>
    </w:p>
    <w:p w:rsidR="008D1FA0" w:rsidRDefault="005631F5" w:rsidP="005631F5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.6. </w:t>
      </w:r>
      <w:r w:rsidR="00611AC5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ункци</w:t>
      </w:r>
      <w:r w:rsidR="002C0F02">
        <w:rPr>
          <w:rFonts w:ascii="Times New Roman" w:hAnsi="Times New Roman"/>
          <w:sz w:val="24"/>
          <w:szCs w:val="24"/>
        </w:rPr>
        <w:t>ональн</w:t>
      </w:r>
      <w:r w:rsidR="00F633B7">
        <w:rPr>
          <w:rFonts w:ascii="Times New Roman" w:hAnsi="Times New Roman"/>
          <w:sz w:val="24"/>
          <w:szCs w:val="24"/>
        </w:rPr>
        <w:t>ой</w:t>
      </w:r>
      <w:r w:rsidR="00902021">
        <w:rPr>
          <w:rFonts w:ascii="Times New Roman" w:hAnsi="Times New Roman"/>
          <w:sz w:val="24"/>
          <w:szCs w:val="24"/>
        </w:rPr>
        <w:t xml:space="preserve"> зон</w:t>
      </w:r>
      <w:r w:rsidR="00F633B7">
        <w:rPr>
          <w:rFonts w:ascii="Times New Roman" w:hAnsi="Times New Roman"/>
          <w:sz w:val="24"/>
          <w:szCs w:val="24"/>
        </w:rPr>
        <w:t>ы</w:t>
      </w:r>
      <w:r w:rsidR="00E50B1F">
        <w:rPr>
          <w:rFonts w:ascii="Times New Roman" w:hAnsi="Times New Roman"/>
          <w:sz w:val="24"/>
          <w:szCs w:val="24"/>
        </w:rPr>
        <w:t xml:space="preserve"> </w:t>
      </w:r>
      <w:r w:rsidR="00611AC5">
        <w:rPr>
          <w:rFonts w:ascii="Times New Roman" w:hAnsi="Times New Roman"/>
          <w:sz w:val="24"/>
          <w:szCs w:val="24"/>
        </w:rPr>
        <w:t>стационарного и медицинского обслуживания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531321">
        <w:rPr>
          <w:rFonts w:ascii="Times New Roman" w:hAnsi="Times New Roman"/>
          <w:sz w:val="24"/>
          <w:szCs w:val="24"/>
        </w:rPr>
        <w:t xml:space="preserve">(ОД-3) </w:t>
      </w:r>
      <w:r w:rsidR="008D1FA0">
        <w:rPr>
          <w:rFonts w:ascii="Times New Roman" w:hAnsi="Times New Roman"/>
          <w:sz w:val="24"/>
          <w:szCs w:val="24"/>
        </w:rPr>
        <w:t xml:space="preserve">в с.Лузино площадью </w:t>
      </w:r>
      <w:r w:rsidR="00BE02EF">
        <w:rPr>
          <w:rFonts w:ascii="Times New Roman" w:hAnsi="Times New Roman"/>
          <w:sz w:val="24"/>
          <w:szCs w:val="24"/>
        </w:rPr>
        <w:t>3,0</w:t>
      </w:r>
      <w:r w:rsidR="008D1FA0">
        <w:rPr>
          <w:rFonts w:ascii="Times New Roman" w:hAnsi="Times New Roman"/>
          <w:sz w:val="24"/>
          <w:szCs w:val="24"/>
        </w:rPr>
        <w:t xml:space="preserve"> га. </w:t>
      </w:r>
      <w:r w:rsidRPr="00DB4DE4">
        <w:rPr>
          <w:rFonts w:ascii="Times New Roman" w:hAnsi="Times New Roman"/>
          <w:sz w:val="24"/>
          <w:szCs w:val="24"/>
        </w:rPr>
        <w:t>Размещение объектов федерально</w:t>
      </w:r>
      <w:r w:rsidR="00F633B7">
        <w:rPr>
          <w:rFonts w:ascii="Times New Roman" w:hAnsi="Times New Roman"/>
          <w:sz w:val="24"/>
          <w:szCs w:val="24"/>
        </w:rPr>
        <w:t>го, регионального значения в ней</w:t>
      </w:r>
      <w:r w:rsidRPr="00DB4DE4">
        <w:rPr>
          <w:rFonts w:ascii="Times New Roman" w:hAnsi="Times New Roman"/>
          <w:sz w:val="24"/>
          <w:szCs w:val="24"/>
        </w:rPr>
        <w:t xml:space="preserve"> не планируется.</w:t>
      </w:r>
      <w:r w:rsidR="00E91611">
        <w:rPr>
          <w:rFonts w:ascii="Times New Roman" w:hAnsi="Times New Roman"/>
          <w:sz w:val="24"/>
          <w:szCs w:val="24"/>
        </w:rPr>
        <w:t xml:space="preserve"> </w:t>
      </w:r>
      <w:r w:rsidR="008D1FA0">
        <w:rPr>
          <w:rFonts w:ascii="Times New Roman" w:hAnsi="Times New Roman"/>
          <w:sz w:val="24"/>
          <w:szCs w:val="24"/>
        </w:rPr>
        <w:t>Планируется увеличение мощности стационара  до 150 коек и увеличение мощности выдвижного пункта скорой медицинской помощи до 3-х автомобилей в с.Лузино.</w:t>
      </w:r>
    </w:p>
    <w:p w:rsidR="005631F5" w:rsidRPr="00DB4DE4" w:rsidRDefault="005631F5" w:rsidP="005631F5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E02EF"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 w:rsidRPr="00BE02EF">
        <w:rPr>
          <w:rFonts w:ascii="Times New Roman" w:hAnsi="Times New Roman"/>
          <w:sz w:val="24"/>
          <w:szCs w:val="24"/>
        </w:rPr>
        <w:t xml:space="preserve">.7. </w:t>
      </w:r>
      <w:r w:rsidR="008D1FA0" w:rsidRPr="00BE02EF">
        <w:rPr>
          <w:rFonts w:ascii="Times New Roman" w:hAnsi="Times New Roman"/>
          <w:sz w:val="24"/>
          <w:szCs w:val="24"/>
        </w:rPr>
        <w:t>Ф</w:t>
      </w:r>
      <w:r w:rsidRPr="00BE02EF">
        <w:rPr>
          <w:rFonts w:ascii="Times New Roman" w:hAnsi="Times New Roman"/>
          <w:sz w:val="24"/>
          <w:szCs w:val="24"/>
        </w:rPr>
        <w:t xml:space="preserve">ункциональных зон </w:t>
      </w:r>
      <w:r w:rsidR="008D1FA0" w:rsidRPr="00BE02EF">
        <w:rPr>
          <w:rFonts w:ascii="Times New Roman" w:hAnsi="Times New Roman"/>
          <w:sz w:val="24"/>
          <w:szCs w:val="24"/>
        </w:rPr>
        <w:t xml:space="preserve">производственно-складских объектов </w:t>
      </w:r>
      <w:r w:rsidR="008D1FA0" w:rsidRPr="00BE02EF">
        <w:rPr>
          <w:rFonts w:ascii="Times New Roman" w:hAnsi="Times New Roman"/>
          <w:sz w:val="24"/>
          <w:szCs w:val="24"/>
          <w:lang w:val="en-US"/>
        </w:rPr>
        <w:t>V</w:t>
      </w:r>
      <w:r w:rsidR="008D1FA0" w:rsidRPr="00BE02EF">
        <w:rPr>
          <w:rFonts w:ascii="Times New Roman" w:hAnsi="Times New Roman"/>
          <w:sz w:val="24"/>
          <w:szCs w:val="24"/>
        </w:rPr>
        <w:t xml:space="preserve"> класса опасности</w:t>
      </w:r>
      <w:r w:rsidR="00531321" w:rsidRPr="00BE02EF">
        <w:rPr>
          <w:rFonts w:ascii="Times New Roman" w:hAnsi="Times New Roman"/>
          <w:sz w:val="24"/>
          <w:szCs w:val="24"/>
        </w:rPr>
        <w:t xml:space="preserve"> (П-1)</w:t>
      </w:r>
      <w:r w:rsidR="008D1FA0" w:rsidRPr="00BE02EF">
        <w:rPr>
          <w:rFonts w:ascii="Times New Roman" w:hAnsi="Times New Roman"/>
          <w:sz w:val="24"/>
          <w:szCs w:val="24"/>
        </w:rPr>
        <w:t xml:space="preserve">  в с.Лузино</w:t>
      </w:r>
      <w:r w:rsidR="00BE02EF" w:rsidRPr="00BE02EF">
        <w:rPr>
          <w:rFonts w:ascii="Times New Roman" w:hAnsi="Times New Roman"/>
          <w:sz w:val="24"/>
          <w:szCs w:val="24"/>
        </w:rPr>
        <w:t xml:space="preserve"> площадью 1,4 га</w:t>
      </w:r>
      <w:r w:rsidRPr="00BE02EF">
        <w:rPr>
          <w:rFonts w:ascii="Times New Roman" w:hAnsi="Times New Roman"/>
          <w:sz w:val="24"/>
          <w:szCs w:val="24"/>
        </w:rPr>
        <w:t xml:space="preserve">. Размещение объектов федерального, регионального и местного значения </w:t>
      </w:r>
      <w:r w:rsidR="00E91611" w:rsidRPr="00BE02EF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Pr="00BE02EF">
        <w:rPr>
          <w:rFonts w:ascii="Times New Roman" w:hAnsi="Times New Roman"/>
          <w:sz w:val="24"/>
          <w:szCs w:val="24"/>
        </w:rPr>
        <w:t>в них не планируется.</w:t>
      </w:r>
    </w:p>
    <w:p w:rsidR="006400E4" w:rsidRPr="006400E4" w:rsidRDefault="005631F5" w:rsidP="0053132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.8. </w:t>
      </w:r>
      <w:r w:rsidR="008D1FA0">
        <w:rPr>
          <w:rFonts w:ascii="Times New Roman" w:hAnsi="Times New Roman"/>
          <w:sz w:val="24"/>
          <w:szCs w:val="24"/>
        </w:rPr>
        <w:t>Ф</w:t>
      </w:r>
      <w:r w:rsidRPr="00DB4DE4">
        <w:rPr>
          <w:rFonts w:ascii="Times New Roman" w:hAnsi="Times New Roman"/>
          <w:sz w:val="24"/>
          <w:szCs w:val="24"/>
        </w:rPr>
        <w:t>ункциональн</w:t>
      </w:r>
      <w:r w:rsidR="00B04084">
        <w:rPr>
          <w:rFonts w:ascii="Times New Roman" w:hAnsi="Times New Roman"/>
          <w:sz w:val="24"/>
          <w:szCs w:val="24"/>
        </w:rPr>
        <w:t>ых</w:t>
      </w:r>
      <w:r w:rsidR="00902021">
        <w:rPr>
          <w:rFonts w:ascii="Times New Roman" w:hAnsi="Times New Roman"/>
          <w:sz w:val="24"/>
          <w:szCs w:val="24"/>
        </w:rPr>
        <w:t xml:space="preserve"> </w:t>
      </w:r>
      <w:r w:rsidRPr="00DB4DE4">
        <w:rPr>
          <w:rFonts w:ascii="Times New Roman" w:hAnsi="Times New Roman"/>
          <w:sz w:val="24"/>
          <w:szCs w:val="24"/>
        </w:rPr>
        <w:t>зон</w:t>
      </w:r>
      <w:r w:rsidR="008D1FA0">
        <w:rPr>
          <w:rFonts w:ascii="Times New Roman" w:hAnsi="Times New Roman"/>
          <w:sz w:val="24"/>
          <w:szCs w:val="24"/>
        </w:rPr>
        <w:t xml:space="preserve"> производственно-складских объектов </w:t>
      </w:r>
      <w:r w:rsidR="00531321">
        <w:rPr>
          <w:rFonts w:ascii="Times New Roman" w:hAnsi="Times New Roman"/>
          <w:sz w:val="24"/>
          <w:szCs w:val="24"/>
          <w:lang w:val="en-US"/>
        </w:rPr>
        <w:t>IV</w:t>
      </w:r>
      <w:r w:rsidR="00531321">
        <w:rPr>
          <w:rFonts w:ascii="Times New Roman" w:hAnsi="Times New Roman"/>
          <w:sz w:val="24"/>
          <w:szCs w:val="24"/>
        </w:rPr>
        <w:t xml:space="preserve"> класса опасности (П-2) с.Лузино</w:t>
      </w:r>
      <w:r w:rsidR="00BE02EF">
        <w:rPr>
          <w:rFonts w:ascii="Times New Roman" w:hAnsi="Times New Roman"/>
          <w:sz w:val="24"/>
          <w:szCs w:val="24"/>
        </w:rPr>
        <w:t xml:space="preserve"> площадью 28,1 га</w:t>
      </w:r>
      <w:r w:rsidR="00531321">
        <w:rPr>
          <w:rFonts w:ascii="Times New Roman" w:hAnsi="Times New Roman"/>
          <w:sz w:val="24"/>
          <w:szCs w:val="24"/>
        </w:rPr>
        <w:t>, п.Пятилетка</w:t>
      </w:r>
      <w:r w:rsidR="00BE02EF">
        <w:rPr>
          <w:rFonts w:ascii="Times New Roman" w:hAnsi="Times New Roman"/>
          <w:sz w:val="24"/>
          <w:szCs w:val="24"/>
        </w:rPr>
        <w:t xml:space="preserve"> площадью 3,1 га</w:t>
      </w:r>
      <w:r w:rsidR="00531321">
        <w:rPr>
          <w:rFonts w:ascii="Times New Roman" w:hAnsi="Times New Roman"/>
          <w:sz w:val="24"/>
          <w:szCs w:val="24"/>
        </w:rPr>
        <w:t>, а так же за границами населенных пунктов</w:t>
      </w:r>
      <w:r w:rsidR="001B4805">
        <w:rPr>
          <w:rFonts w:ascii="Times New Roman" w:hAnsi="Times New Roman"/>
          <w:sz w:val="24"/>
          <w:szCs w:val="24"/>
        </w:rPr>
        <w:t xml:space="preserve"> площадью 1,7</w:t>
      </w:r>
      <w:r w:rsidR="00BE02EF">
        <w:rPr>
          <w:rFonts w:ascii="Times New Roman" w:hAnsi="Times New Roman"/>
          <w:sz w:val="24"/>
          <w:szCs w:val="24"/>
        </w:rPr>
        <w:t xml:space="preserve"> га</w:t>
      </w:r>
      <w:r w:rsidR="00531321">
        <w:rPr>
          <w:rFonts w:ascii="Times New Roman" w:hAnsi="Times New Roman"/>
          <w:sz w:val="24"/>
          <w:szCs w:val="24"/>
        </w:rPr>
        <w:t xml:space="preserve">. </w:t>
      </w:r>
      <w:r w:rsidR="00531321" w:rsidRPr="00BE02EF">
        <w:rPr>
          <w:rFonts w:ascii="Times New Roman" w:hAnsi="Times New Roman"/>
          <w:sz w:val="24"/>
          <w:szCs w:val="24"/>
        </w:rPr>
        <w:t xml:space="preserve">Размещение объектов федерального, </w:t>
      </w:r>
      <w:r w:rsidR="00531321" w:rsidRPr="00BE02EF">
        <w:rPr>
          <w:rFonts w:ascii="Times New Roman" w:hAnsi="Times New Roman"/>
          <w:sz w:val="24"/>
          <w:szCs w:val="24"/>
          <w:shd w:val="clear" w:color="auto" w:fill="FFFFFF" w:themeFill="background1"/>
        </w:rPr>
        <w:t>регионального и местного значения</w:t>
      </w:r>
      <w:r w:rsidR="00531321" w:rsidRPr="00BE02EF">
        <w:rPr>
          <w:rFonts w:ascii="Times New Roman" w:hAnsi="Times New Roman"/>
          <w:sz w:val="24"/>
          <w:szCs w:val="24"/>
        </w:rPr>
        <w:t xml:space="preserve"> муниципального района в них не планируется.</w:t>
      </w:r>
    </w:p>
    <w:p w:rsidR="00531321" w:rsidRPr="00531321" w:rsidRDefault="00F241AA" w:rsidP="00EE00F4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 w:rsidR="008510EF" w:rsidRPr="00DB4DE4">
        <w:rPr>
          <w:rFonts w:ascii="Times New Roman" w:hAnsi="Times New Roman"/>
          <w:sz w:val="24"/>
          <w:szCs w:val="24"/>
        </w:rPr>
        <w:t>.</w:t>
      </w:r>
      <w:r w:rsidR="00902021">
        <w:rPr>
          <w:rFonts w:ascii="Times New Roman" w:hAnsi="Times New Roman"/>
          <w:sz w:val="24"/>
          <w:szCs w:val="24"/>
        </w:rPr>
        <w:t>9</w:t>
      </w:r>
      <w:r w:rsidR="004D0A15">
        <w:rPr>
          <w:rFonts w:ascii="Times New Roman" w:hAnsi="Times New Roman"/>
          <w:sz w:val="24"/>
          <w:szCs w:val="24"/>
        </w:rPr>
        <w:t>.</w:t>
      </w:r>
      <w:r w:rsidR="008510EF" w:rsidRPr="00DB4DE4">
        <w:rPr>
          <w:rFonts w:ascii="Times New Roman" w:hAnsi="Times New Roman"/>
          <w:sz w:val="24"/>
          <w:szCs w:val="24"/>
        </w:rPr>
        <w:t xml:space="preserve"> </w:t>
      </w:r>
      <w:r w:rsidR="00531321">
        <w:rPr>
          <w:rFonts w:ascii="Times New Roman" w:hAnsi="Times New Roman"/>
          <w:sz w:val="24"/>
          <w:szCs w:val="24"/>
        </w:rPr>
        <w:t>Ф</w:t>
      </w:r>
      <w:r w:rsidR="00531321" w:rsidRPr="00DB4DE4">
        <w:rPr>
          <w:rFonts w:ascii="Times New Roman" w:hAnsi="Times New Roman"/>
          <w:sz w:val="24"/>
          <w:szCs w:val="24"/>
        </w:rPr>
        <w:t>ункциональн</w:t>
      </w:r>
      <w:r w:rsidR="00531321">
        <w:rPr>
          <w:rFonts w:ascii="Times New Roman" w:hAnsi="Times New Roman"/>
          <w:sz w:val="24"/>
          <w:szCs w:val="24"/>
        </w:rPr>
        <w:t xml:space="preserve">ых </w:t>
      </w:r>
      <w:r w:rsidR="00531321" w:rsidRPr="00DB4DE4">
        <w:rPr>
          <w:rFonts w:ascii="Times New Roman" w:hAnsi="Times New Roman"/>
          <w:sz w:val="24"/>
          <w:szCs w:val="24"/>
        </w:rPr>
        <w:t>зон</w:t>
      </w:r>
      <w:r w:rsidR="00531321">
        <w:rPr>
          <w:rFonts w:ascii="Times New Roman" w:hAnsi="Times New Roman"/>
          <w:sz w:val="24"/>
          <w:szCs w:val="24"/>
        </w:rPr>
        <w:t xml:space="preserve"> производственно-складских объектов </w:t>
      </w:r>
      <w:r w:rsidR="00531321">
        <w:rPr>
          <w:rFonts w:ascii="Times New Roman" w:hAnsi="Times New Roman"/>
          <w:sz w:val="24"/>
          <w:szCs w:val="24"/>
          <w:lang w:val="en-US"/>
        </w:rPr>
        <w:t>III</w:t>
      </w:r>
      <w:r w:rsidR="00531321">
        <w:rPr>
          <w:rFonts w:ascii="Times New Roman" w:hAnsi="Times New Roman"/>
          <w:sz w:val="24"/>
          <w:szCs w:val="24"/>
        </w:rPr>
        <w:t xml:space="preserve"> класса опасности (П-3) в с.Лузино</w:t>
      </w:r>
      <w:r w:rsidR="00BE02EF">
        <w:rPr>
          <w:rFonts w:ascii="Times New Roman" w:hAnsi="Times New Roman"/>
          <w:sz w:val="24"/>
          <w:szCs w:val="24"/>
        </w:rPr>
        <w:t xml:space="preserve"> площадью 28,3 га</w:t>
      </w:r>
      <w:r w:rsidR="00531321">
        <w:rPr>
          <w:rFonts w:ascii="Times New Roman" w:hAnsi="Times New Roman"/>
          <w:sz w:val="24"/>
          <w:szCs w:val="24"/>
        </w:rPr>
        <w:t>, д. Петровка</w:t>
      </w:r>
      <w:r w:rsidR="00BE02EF">
        <w:rPr>
          <w:rFonts w:ascii="Times New Roman" w:hAnsi="Times New Roman"/>
          <w:sz w:val="24"/>
          <w:szCs w:val="24"/>
        </w:rPr>
        <w:t xml:space="preserve"> площадью 8,5 га</w:t>
      </w:r>
      <w:r w:rsidR="00531321">
        <w:rPr>
          <w:rFonts w:ascii="Times New Roman" w:hAnsi="Times New Roman"/>
          <w:sz w:val="24"/>
          <w:szCs w:val="24"/>
        </w:rPr>
        <w:t>, д.Приветная</w:t>
      </w:r>
      <w:r w:rsidR="00BE02EF">
        <w:rPr>
          <w:rFonts w:ascii="Times New Roman" w:hAnsi="Times New Roman"/>
          <w:sz w:val="24"/>
          <w:szCs w:val="24"/>
        </w:rPr>
        <w:t xml:space="preserve"> площадью 4,2 га, </w:t>
      </w:r>
      <w:proofErr w:type="spellStart"/>
      <w:r w:rsidR="00BE02EF">
        <w:rPr>
          <w:rFonts w:ascii="Times New Roman" w:hAnsi="Times New Roman"/>
          <w:sz w:val="24"/>
          <w:szCs w:val="24"/>
        </w:rPr>
        <w:t>д</w:t>
      </w:r>
      <w:proofErr w:type="gramStart"/>
      <w:r w:rsidR="00BE02EF">
        <w:rPr>
          <w:rFonts w:ascii="Times New Roman" w:hAnsi="Times New Roman"/>
          <w:sz w:val="24"/>
          <w:szCs w:val="24"/>
        </w:rPr>
        <w:t>.Б</w:t>
      </w:r>
      <w:proofErr w:type="gramEnd"/>
      <w:r w:rsidR="00BE02EF">
        <w:rPr>
          <w:rFonts w:ascii="Times New Roman" w:hAnsi="Times New Roman"/>
          <w:sz w:val="24"/>
          <w:szCs w:val="24"/>
        </w:rPr>
        <w:t>лижняя</w:t>
      </w:r>
      <w:proofErr w:type="spellEnd"/>
      <w:r w:rsidR="00BE02EF">
        <w:rPr>
          <w:rFonts w:ascii="Times New Roman" w:hAnsi="Times New Roman"/>
          <w:sz w:val="24"/>
          <w:szCs w:val="24"/>
        </w:rPr>
        <w:t xml:space="preserve"> Роща площадью 0,5 га</w:t>
      </w:r>
      <w:r w:rsidR="00531321">
        <w:rPr>
          <w:rFonts w:ascii="Times New Roman" w:hAnsi="Times New Roman"/>
          <w:sz w:val="24"/>
          <w:szCs w:val="24"/>
        </w:rPr>
        <w:t>, а так же за границами населенных пунктов</w:t>
      </w:r>
      <w:r w:rsidR="00BE02EF">
        <w:rPr>
          <w:rFonts w:ascii="Times New Roman" w:hAnsi="Times New Roman"/>
          <w:sz w:val="24"/>
          <w:szCs w:val="24"/>
        </w:rPr>
        <w:t xml:space="preserve"> площадью 16,3</w:t>
      </w:r>
      <w:r w:rsidR="00F633B7">
        <w:rPr>
          <w:rFonts w:ascii="Times New Roman" w:hAnsi="Times New Roman"/>
          <w:sz w:val="24"/>
          <w:szCs w:val="24"/>
        </w:rPr>
        <w:t xml:space="preserve"> га</w:t>
      </w:r>
      <w:r w:rsidR="00531321">
        <w:rPr>
          <w:rFonts w:ascii="Times New Roman" w:hAnsi="Times New Roman"/>
          <w:sz w:val="24"/>
          <w:szCs w:val="24"/>
        </w:rPr>
        <w:t>.</w:t>
      </w:r>
      <w:r w:rsidR="00EE00F4">
        <w:rPr>
          <w:rFonts w:ascii="Times New Roman" w:hAnsi="Times New Roman"/>
          <w:sz w:val="24"/>
          <w:szCs w:val="24"/>
        </w:rPr>
        <w:t xml:space="preserve"> </w:t>
      </w:r>
      <w:r w:rsidR="00531321" w:rsidRPr="00DB4DE4">
        <w:rPr>
          <w:rFonts w:ascii="Times New Roman" w:hAnsi="Times New Roman"/>
          <w:sz w:val="24"/>
          <w:szCs w:val="24"/>
        </w:rPr>
        <w:t xml:space="preserve">Размещение объектов федерального, </w:t>
      </w:r>
      <w:r w:rsidR="00531321" w:rsidRPr="00BE02EF">
        <w:rPr>
          <w:rFonts w:ascii="Times New Roman" w:hAnsi="Times New Roman"/>
          <w:sz w:val="24"/>
          <w:szCs w:val="24"/>
        </w:rPr>
        <w:t>регионального и местного значения</w:t>
      </w:r>
      <w:r w:rsidR="00531321" w:rsidRPr="00DB4DE4">
        <w:rPr>
          <w:rFonts w:ascii="Times New Roman" w:hAnsi="Times New Roman"/>
          <w:sz w:val="24"/>
          <w:szCs w:val="24"/>
        </w:rPr>
        <w:t xml:space="preserve"> </w:t>
      </w:r>
      <w:r w:rsidR="00F633B7">
        <w:rPr>
          <w:rFonts w:ascii="Times New Roman" w:hAnsi="Times New Roman"/>
          <w:sz w:val="24"/>
          <w:szCs w:val="24"/>
        </w:rPr>
        <w:t xml:space="preserve">Омского </w:t>
      </w:r>
      <w:r w:rsidR="00531321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="00531321" w:rsidRPr="00DB4DE4">
        <w:rPr>
          <w:rFonts w:ascii="Times New Roman" w:hAnsi="Times New Roman"/>
          <w:sz w:val="24"/>
          <w:szCs w:val="24"/>
        </w:rPr>
        <w:t>в них не планируется.</w:t>
      </w:r>
    </w:p>
    <w:p w:rsidR="0088192D" w:rsidRDefault="0088192D" w:rsidP="0088192D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</w:t>
      </w:r>
      <w:r w:rsidR="00D01BC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 w:rsidR="00E91611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ункциональн</w:t>
      </w:r>
      <w:r w:rsidR="00531321">
        <w:rPr>
          <w:rFonts w:ascii="Times New Roman" w:hAnsi="Times New Roman"/>
          <w:sz w:val="24"/>
          <w:szCs w:val="24"/>
        </w:rPr>
        <w:t>ых зон</w:t>
      </w:r>
      <w:r>
        <w:rPr>
          <w:rFonts w:ascii="Times New Roman" w:hAnsi="Times New Roman"/>
          <w:sz w:val="24"/>
          <w:szCs w:val="24"/>
        </w:rPr>
        <w:t xml:space="preserve"> </w:t>
      </w:r>
      <w:r w:rsidR="00531321">
        <w:rPr>
          <w:rFonts w:ascii="Times New Roman" w:hAnsi="Times New Roman"/>
          <w:sz w:val="24"/>
          <w:szCs w:val="24"/>
        </w:rPr>
        <w:t xml:space="preserve">недропользования </w:t>
      </w:r>
      <w:r w:rsidR="00EE00F4">
        <w:rPr>
          <w:rFonts w:ascii="Times New Roman" w:hAnsi="Times New Roman"/>
          <w:sz w:val="24"/>
          <w:szCs w:val="24"/>
        </w:rPr>
        <w:t xml:space="preserve">(Н) </w:t>
      </w:r>
      <w:r w:rsidR="00BE02EF">
        <w:rPr>
          <w:rFonts w:ascii="Times New Roman" w:hAnsi="Times New Roman"/>
          <w:sz w:val="24"/>
          <w:szCs w:val="24"/>
        </w:rPr>
        <w:t xml:space="preserve">в д.Петровка площадью 0,4 га и </w:t>
      </w:r>
      <w:r w:rsidR="00531321">
        <w:rPr>
          <w:rFonts w:ascii="Times New Roman" w:hAnsi="Times New Roman"/>
          <w:sz w:val="24"/>
          <w:szCs w:val="24"/>
        </w:rPr>
        <w:t xml:space="preserve">за границами населенных пунктов общей площадью </w:t>
      </w:r>
      <w:r w:rsidR="001B4805">
        <w:rPr>
          <w:rFonts w:ascii="Times New Roman" w:hAnsi="Times New Roman"/>
          <w:sz w:val="24"/>
          <w:szCs w:val="24"/>
        </w:rPr>
        <w:t>58</w:t>
      </w:r>
      <w:r w:rsidR="00BE02EF">
        <w:rPr>
          <w:rFonts w:ascii="Times New Roman" w:hAnsi="Times New Roman"/>
          <w:sz w:val="24"/>
          <w:szCs w:val="24"/>
        </w:rPr>
        <w:t>,8</w:t>
      </w:r>
      <w:r w:rsidR="00531321">
        <w:rPr>
          <w:rFonts w:ascii="Times New Roman" w:hAnsi="Times New Roman"/>
          <w:sz w:val="24"/>
          <w:szCs w:val="24"/>
        </w:rPr>
        <w:t xml:space="preserve"> га.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4DE4">
        <w:rPr>
          <w:rFonts w:ascii="Times New Roman" w:hAnsi="Times New Roman"/>
          <w:sz w:val="24"/>
          <w:szCs w:val="24"/>
        </w:rPr>
        <w:t>Размещен</w:t>
      </w:r>
      <w:r w:rsidR="00D01BC3">
        <w:rPr>
          <w:rFonts w:ascii="Times New Roman" w:hAnsi="Times New Roman"/>
          <w:sz w:val="24"/>
          <w:szCs w:val="24"/>
        </w:rPr>
        <w:t xml:space="preserve">ие объектов </w:t>
      </w:r>
      <w:r w:rsidR="00D01BC3">
        <w:rPr>
          <w:rFonts w:ascii="Times New Roman" w:hAnsi="Times New Roman"/>
          <w:sz w:val="24"/>
          <w:szCs w:val="24"/>
        </w:rPr>
        <w:lastRenderedPageBreak/>
        <w:t>федерального,</w:t>
      </w:r>
      <w:r w:rsidRPr="00DB4DE4">
        <w:rPr>
          <w:rFonts w:ascii="Times New Roman" w:hAnsi="Times New Roman"/>
          <w:sz w:val="24"/>
          <w:szCs w:val="24"/>
        </w:rPr>
        <w:t xml:space="preserve"> регионального</w:t>
      </w:r>
      <w:r w:rsidR="00D01BC3">
        <w:rPr>
          <w:rFonts w:ascii="Times New Roman" w:hAnsi="Times New Roman"/>
          <w:sz w:val="24"/>
          <w:szCs w:val="24"/>
        </w:rPr>
        <w:t xml:space="preserve"> </w:t>
      </w:r>
      <w:r w:rsidR="00D01BC3" w:rsidRPr="00BE02EF">
        <w:rPr>
          <w:rFonts w:ascii="Times New Roman" w:hAnsi="Times New Roman"/>
          <w:sz w:val="24"/>
          <w:szCs w:val="24"/>
        </w:rPr>
        <w:t>и местного</w:t>
      </w:r>
      <w:r w:rsidRPr="00BE02EF">
        <w:rPr>
          <w:rFonts w:ascii="Times New Roman" w:hAnsi="Times New Roman"/>
          <w:sz w:val="24"/>
          <w:szCs w:val="24"/>
        </w:rPr>
        <w:t xml:space="preserve"> значения</w:t>
      </w:r>
      <w:r w:rsidR="00F633B7">
        <w:rPr>
          <w:rFonts w:ascii="Times New Roman" w:hAnsi="Times New Roman"/>
          <w:sz w:val="24"/>
          <w:szCs w:val="24"/>
        </w:rPr>
        <w:t xml:space="preserve"> Омского муниципального района</w:t>
      </w:r>
      <w:r w:rsidRPr="00DB4DE4">
        <w:rPr>
          <w:rFonts w:ascii="Times New Roman" w:hAnsi="Times New Roman"/>
          <w:sz w:val="24"/>
          <w:szCs w:val="24"/>
        </w:rPr>
        <w:t xml:space="preserve"> в </w:t>
      </w:r>
      <w:r w:rsidR="00D01BC3">
        <w:rPr>
          <w:rFonts w:ascii="Times New Roman" w:hAnsi="Times New Roman"/>
          <w:sz w:val="24"/>
          <w:szCs w:val="24"/>
        </w:rPr>
        <w:t>границах</w:t>
      </w:r>
      <w:r w:rsidRPr="00DB4DE4">
        <w:rPr>
          <w:rFonts w:ascii="Times New Roman" w:hAnsi="Times New Roman"/>
          <w:sz w:val="24"/>
          <w:szCs w:val="24"/>
        </w:rPr>
        <w:t xml:space="preserve"> </w:t>
      </w:r>
      <w:r w:rsidR="00F633B7">
        <w:rPr>
          <w:rFonts w:ascii="Times New Roman" w:hAnsi="Times New Roman"/>
          <w:sz w:val="24"/>
          <w:szCs w:val="24"/>
        </w:rPr>
        <w:t xml:space="preserve">функциональных зон недропользования </w:t>
      </w:r>
      <w:r w:rsidRPr="00DB4DE4">
        <w:rPr>
          <w:rFonts w:ascii="Times New Roman" w:hAnsi="Times New Roman"/>
          <w:sz w:val="24"/>
          <w:szCs w:val="24"/>
        </w:rPr>
        <w:t>не планируется.</w:t>
      </w:r>
    </w:p>
    <w:p w:rsidR="0088192D" w:rsidRDefault="0088192D" w:rsidP="0088192D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</w:t>
      </w:r>
      <w:r w:rsidR="00D01BC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531321">
        <w:rPr>
          <w:rFonts w:ascii="Times New Roman" w:hAnsi="Times New Roman"/>
          <w:sz w:val="24"/>
          <w:szCs w:val="24"/>
        </w:rPr>
        <w:t>Ф</w:t>
      </w:r>
      <w:r w:rsidR="00E91611">
        <w:rPr>
          <w:rFonts w:ascii="Times New Roman" w:hAnsi="Times New Roman"/>
          <w:sz w:val="24"/>
          <w:szCs w:val="24"/>
        </w:rPr>
        <w:t>ункциональных зон</w:t>
      </w:r>
      <w:r>
        <w:rPr>
          <w:rFonts w:ascii="Times New Roman" w:hAnsi="Times New Roman"/>
          <w:sz w:val="24"/>
          <w:szCs w:val="24"/>
        </w:rPr>
        <w:t xml:space="preserve"> </w:t>
      </w:r>
      <w:r w:rsidR="00531321">
        <w:rPr>
          <w:rFonts w:ascii="Times New Roman" w:hAnsi="Times New Roman"/>
          <w:sz w:val="24"/>
          <w:szCs w:val="24"/>
        </w:rPr>
        <w:t>объектов коммунального обслуживания</w:t>
      </w:r>
      <w:r w:rsidR="00EE00F4">
        <w:rPr>
          <w:rFonts w:ascii="Times New Roman" w:hAnsi="Times New Roman"/>
          <w:sz w:val="24"/>
          <w:szCs w:val="24"/>
        </w:rPr>
        <w:t xml:space="preserve"> (К-1) в с.Лузино </w:t>
      </w:r>
      <w:r w:rsidR="00260E90">
        <w:rPr>
          <w:rFonts w:ascii="Times New Roman" w:hAnsi="Times New Roman"/>
          <w:sz w:val="24"/>
          <w:szCs w:val="24"/>
        </w:rPr>
        <w:t>площадью 1,6</w:t>
      </w:r>
      <w:r w:rsidR="00EE00F4">
        <w:rPr>
          <w:rFonts w:ascii="Times New Roman" w:hAnsi="Times New Roman"/>
          <w:sz w:val="24"/>
          <w:szCs w:val="24"/>
        </w:rPr>
        <w:t xml:space="preserve"> га и за границами населенных пунктов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260E90">
        <w:rPr>
          <w:rFonts w:ascii="Times New Roman" w:hAnsi="Times New Roman"/>
          <w:sz w:val="24"/>
          <w:szCs w:val="24"/>
        </w:rPr>
        <w:t>6,5</w:t>
      </w:r>
      <w:r w:rsidR="00F633B7">
        <w:rPr>
          <w:rFonts w:ascii="Times New Roman" w:hAnsi="Times New Roman"/>
          <w:sz w:val="24"/>
          <w:szCs w:val="24"/>
        </w:rPr>
        <w:t xml:space="preserve"> га</w:t>
      </w:r>
      <w:r w:rsidR="00EE00F4">
        <w:rPr>
          <w:rFonts w:ascii="Times New Roman" w:hAnsi="Times New Roman"/>
          <w:sz w:val="24"/>
          <w:szCs w:val="24"/>
        </w:rPr>
        <w:t>.</w:t>
      </w:r>
      <w:r w:rsidR="005313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EE00F4" w:rsidRPr="00DB4DE4">
        <w:rPr>
          <w:rFonts w:ascii="Times New Roman" w:hAnsi="Times New Roman"/>
          <w:sz w:val="24"/>
          <w:szCs w:val="24"/>
        </w:rPr>
        <w:t xml:space="preserve">Размещение объектов федерального, </w:t>
      </w:r>
      <w:r w:rsidR="00EE00F4" w:rsidRPr="00260E90">
        <w:rPr>
          <w:rFonts w:ascii="Times New Roman" w:hAnsi="Times New Roman"/>
          <w:sz w:val="24"/>
          <w:szCs w:val="24"/>
        </w:rPr>
        <w:t>регионального и местного значения</w:t>
      </w:r>
      <w:r w:rsidR="00EE00F4" w:rsidRPr="00DB4DE4">
        <w:rPr>
          <w:rFonts w:ascii="Times New Roman" w:hAnsi="Times New Roman"/>
          <w:sz w:val="24"/>
          <w:szCs w:val="24"/>
        </w:rPr>
        <w:t xml:space="preserve"> </w:t>
      </w:r>
      <w:r w:rsidR="00EE00F4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="00EE00F4" w:rsidRPr="00DB4DE4">
        <w:rPr>
          <w:rFonts w:ascii="Times New Roman" w:hAnsi="Times New Roman"/>
          <w:sz w:val="24"/>
          <w:szCs w:val="24"/>
        </w:rPr>
        <w:t>в них не планируется.</w:t>
      </w:r>
    </w:p>
    <w:p w:rsidR="0088192D" w:rsidRDefault="0088192D" w:rsidP="0088192D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</w:t>
      </w:r>
      <w:r w:rsidR="00D01BC3">
        <w:rPr>
          <w:rFonts w:ascii="Times New Roman" w:hAnsi="Times New Roman"/>
          <w:sz w:val="24"/>
          <w:szCs w:val="24"/>
        </w:rPr>
        <w:t>2</w:t>
      </w:r>
      <w:r w:rsidR="005544B1">
        <w:rPr>
          <w:rFonts w:ascii="Times New Roman" w:hAnsi="Times New Roman"/>
          <w:sz w:val="24"/>
          <w:szCs w:val="24"/>
        </w:rPr>
        <w:t>. Ф</w:t>
      </w:r>
      <w:r w:rsidR="00063F7F">
        <w:rPr>
          <w:rFonts w:ascii="Times New Roman" w:hAnsi="Times New Roman"/>
          <w:sz w:val="24"/>
          <w:szCs w:val="24"/>
        </w:rPr>
        <w:t>ункциональных зон</w:t>
      </w:r>
      <w:r>
        <w:rPr>
          <w:rFonts w:ascii="Times New Roman" w:hAnsi="Times New Roman"/>
          <w:sz w:val="24"/>
          <w:szCs w:val="24"/>
        </w:rPr>
        <w:t xml:space="preserve"> </w:t>
      </w:r>
      <w:r w:rsidR="005544B1">
        <w:rPr>
          <w:rFonts w:ascii="Times New Roman" w:hAnsi="Times New Roman"/>
          <w:sz w:val="24"/>
          <w:szCs w:val="24"/>
        </w:rPr>
        <w:t xml:space="preserve">объектов гаражного назначения (К-2) в с.Лузино площадь </w:t>
      </w:r>
      <w:r w:rsidR="00D34CB0">
        <w:rPr>
          <w:rFonts w:ascii="Times New Roman" w:hAnsi="Times New Roman"/>
          <w:sz w:val="24"/>
          <w:szCs w:val="24"/>
        </w:rPr>
        <w:t>33,3</w:t>
      </w:r>
      <w:r w:rsidR="005544B1">
        <w:rPr>
          <w:rFonts w:ascii="Times New Roman" w:hAnsi="Times New Roman"/>
          <w:sz w:val="24"/>
          <w:szCs w:val="24"/>
        </w:rPr>
        <w:t xml:space="preserve"> га. </w:t>
      </w:r>
      <w:r w:rsidR="005544B1" w:rsidRPr="00DB4DE4">
        <w:rPr>
          <w:rFonts w:ascii="Times New Roman" w:hAnsi="Times New Roman"/>
          <w:sz w:val="24"/>
          <w:szCs w:val="24"/>
        </w:rPr>
        <w:t xml:space="preserve">Размещение объектов федерального, </w:t>
      </w:r>
      <w:r w:rsidR="005544B1" w:rsidRPr="005544B1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регионального </w:t>
      </w:r>
      <w:r w:rsidR="00344B02" w:rsidRPr="00DB4DE4">
        <w:rPr>
          <w:rFonts w:ascii="Times New Roman" w:hAnsi="Times New Roman"/>
          <w:sz w:val="24"/>
          <w:szCs w:val="24"/>
        </w:rPr>
        <w:t xml:space="preserve">и местного значения Омского муниципального района </w:t>
      </w:r>
      <w:r w:rsidR="005544B1" w:rsidRPr="00DB4DE4">
        <w:rPr>
          <w:rFonts w:ascii="Times New Roman" w:hAnsi="Times New Roman"/>
          <w:sz w:val="24"/>
          <w:szCs w:val="24"/>
        </w:rPr>
        <w:t>в них не планируется.</w:t>
      </w:r>
      <w:r w:rsidR="005544B1">
        <w:rPr>
          <w:rFonts w:ascii="Times New Roman" w:hAnsi="Times New Roman"/>
          <w:sz w:val="24"/>
          <w:szCs w:val="24"/>
        </w:rPr>
        <w:t xml:space="preserve"> </w:t>
      </w:r>
    </w:p>
    <w:p w:rsidR="0088192D" w:rsidRDefault="00B83239" w:rsidP="0088192D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 w:rsidR="0088192D">
        <w:rPr>
          <w:rFonts w:ascii="Times New Roman" w:hAnsi="Times New Roman"/>
          <w:sz w:val="24"/>
          <w:szCs w:val="24"/>
        </w:rPr>
        <w:t>.1</w:t>
      </w:r>
      <w:r w:rsidR="00D01BC3">
        <w:rPr>
          <w:rFonts w:ascii="Times New Roman" w:hAnsi="Times New Roman"/>
          <w:sz w:val="24"/>
          <w:szCs w:val="24"/>
        </w:rPr>
        <w:t>3</w:t>
      </w:r>
      <w:r w:rsidR="0088192D">
        <w:rPr>
          <w:rFonts w:ascii="Times New Roman" w:hAnsi="Times New Roman"/>
          <w:sz w:val="24"/>
          <w:szCs w:val="24"/>
        </w:rPr>
        <w:t xml:space="preserve">. </w:t>
      </w:r>
      <w:r w:rsidR="005544B1">
        <w:rPr>
          <w:rFonts w:ascii="Times New Roman" w:hAnsi="Times New Roman"/>
          <w:sz w:val="24"/>
          <w:szCs w:val="24"/>
        </w:rPr>
        <w:t>Ф</w:t>
      </w:r>
      <w:r w:rsidR="0088192D">
        <w:rPr>
          <w:rFonts w:ascii="Times New Roman" w:hAnsi="Times New Roman"/>
          <w:sz w:val="24"/>
          <w:szCs w:val="24"/>
        </w:rPr>
        <w:t xml:space="preserve">ункциональных зон </w:t>
      </w:r>
      <w:r w:rsidR="005544B1">
        <w:rPr>
          <w:rFonts w:ascii="Times New Roman" w:hAnsi="Times New Roman"/>
          <w:sz w:val="24"/>
          <w:szCs w:val="24"/>
        </w:rPr>
        <w:t>объектов придорожного сервиса</w:t>
      </w:r>
      <w:r w:rsidR="0088192D">
        <w:rPr>
          <w:rFonts w:ascii="Times New Roman" w:hAnsi="Times New Roman"/>
          <w:sz w:val="24"/>
          <w:szCs w:val="24"/>
        </w:rPr>
        <w:t xml:space="preserve"> </w:t>
      </w:r>
      <w:r w:rsidR="00A73F55">
        <w:rPr>
          <w:rFonts w:ascii="Times New Roman" w:hAnsi="Times New Roman"/>
          <w:sz w:val="24"/>
          <w:szCs w:val="24"/>
        </w:rPr>
        <w:t xml:space="preserve">(К-3) в с.Лузино площадью </w:t>
      </w:r>
      <w:r w:rsidR="00D34CB0">
        <w:rPr>
          <w:rFonts w:ascii="Times New Roman" w:hAnsi="Times New Roman"/>
          <w:sz w:val="24"/>
          <w:szCs w:val="24"/>
        </w:rPr>
        <w:t>4,4</w:t>
      </w:r>
      <w:r w:rsidR="001B4805">
        <w:rPr>
          <w:rFonts w:ascii="Times New Roman" w:hAnsi="Times New Roman"/>
          <w:sz w:val="24"/>
          <w:szCs w:val="24"/>
        </w:rPr>
        <w:t xml:space="preserve"> га, в </w:t>
      </w:r>
      <w:proofErr w:type="spellStart"/>
      <w:r w:rsidR="001B4805">
        <w:rPr>
          <w:rFonts w:ascii="Times New Roman" w:hAnsi="Times New Roman"/>
          <w:sz w:val="24"/>
          <w:szCs w:val="24"/>
        </w:rPr>
        <w:t>ст</w:t>
      </w:r>
      <w:proofErr w:type="gramStart"/>
      <w:r w:rsidR="001B4805">
        <w:rPr>
          <w:rFonts w:ascii="Times New Roman" w:hAnsi="Times New Roman"/>
          <w:sz w:val="24"/>
          <w:szCs w:val="24"/>
        </w:rPr>
        <w:t>.Л</w:t>
      </w:r>
      <w:proofErr w:type="gramEnd"/>
      <w:r w:rsidR="001B4805">
        <w:rPr>
          <w:rFonts w:ascii="Times New Roman" w:hAnsi="Times New Roman"/>
          <w:sz w:val="24"/>
          <w:szCs w:val="24"/>
        </w:rPr>
        <w:t>узино</w:t>
      </w:r>
      <w:proofErr w:type="spellEnd"/>
      <w:r w:rsidR="001B4805">
        <w:rPr>
          <w:rFonts w:ascii="Times New Roman" w:hAnsi="Times New Roman"/>
          <w:sz w:val="24"/>
          <w:szCs w:val="24"/>
        </w:rPr>
        <w:t xml:space="preserve"> площадью 1,5 га </w:t>
      </w:r>
      <w:r w:rsidR="00A73F55">
        <w:rPr>
          <w:rFonts w:ascii="Times New Roman" w:hAnsi="Times New Roman"/>
          <w:sz w:val="24"/>
          <w:szCs w:val="24"/>
        </w:rPr>
        <w:t xml:space="preserve">и </w:t>
      </w:r>
      <w:r w:rsidR="001B4805">
        <w:rPr>
          <w:rFonts w:ascii="Times New Roman" w:hAnsi="Times New Roman"/>
          <w:sz w:val="24"/>
          <w:szCs w:val="24"/>
        </w:rPr>
        <w:t xml:space="preserve">в </w:t>
      </w:r>
      <w:r w:rsidR="00A73F55">
        <w:rPr>
          <w:rFonts w:ascii="Times New Roman" w:hAnsi="Times New Roman"/>
          <w:sz w:val="24"/>
          <w:szCs w:val="24"/>
        </w:rPr>
        <w:t xml:space="preserve">д.Петровка площадью </w:t>
      </w:r>
      <w:r w:rsidR="00D34CB0">
        <w:rPr>
          <w:rFonts w:ascii="Times New Roman" w:hAnsi="Times New Roman"/>
          <w:sz w:val="24"/>
          <w:szCs w:val="24"/>
        </w:rPr>
        <w:t>0,6</w:t>
      </w:r>
      <w:r w:rsidR="00A73F55">
        <w:rPr>
          <w:rFonts w:ascii="Times New Roman" w:hAnsi="Times New Roman"/>
          <w:sz w:val="24"/>
          <w:szCs w:val="24"/>
        </w:rPr>
        <w:t xml:space="preserve"> га. </w:t>
      </w:r>
      <w:r w:rsidR="0088192D" w:rsidRPr="00DB4DE4">
        <w:rPr>
          <w:rFonts w:ascii="Times New Roman" w:hAnsi="Times New Roman"/>
          <w:sz w:val="24"/>
          <w:szCs w:val="24"/>
        </w:rPr>
        <w:t xml:space="preserve">Размещение объектов федерального, регионального </w:t>
      </w:r>
      <w:r w:rsidR="00344B02" w:rsidRPr="00DB4DE4">
        <w:rPr>
          <w:rFonts w:ascii="Times New Roman" w:hAnsi="Times New Roman"/>
          <w:sz w:val="24"/>
          <w:szCs w:val="24"/>
        </w:rPr>
        <w:t xml:space="preserve">и местного значения Омского муниципального района </w:t>
      </w:r>
      <w:r w:rsidR="0088192D" w:rsidRPr="00DB4DE4">
        <w:rPr>
          <w:rFonts w:ascii="Times New Roman" w:hAnsi="Times New Roman"/>
          <w:sz w:val="24"/>
          <w:szCs w:val="24"/>
        </w:rPr>
        <w:t xml:space="preserve">в </w:t>
      </w:r>
      <w:r w:rsidR="00D01BC3">
        <w:rPr>
          <w:rFonts w:ascii="Times New Roman" w:hAnsi="Times New Roman"/>
          <w:sz w:val="24"/>
          <w:szCs w:val="24"/>
        </w:rPr>
        <w:t xml:space="preserve">их границах не планируется.  </w:t>
      </w:r>
      <w:r w:rsidR="0088192D">
        <w:rPr>
          <w:rFonts w:ascii="Times New Roman" w:hAnsi="Times New Roman"/>
          <w:sz w:val="24"/>
          <w:szCs w:val="24"/>
        </w:rPr>
        <w:t xml:space="preserve">  </w:t>
      </w:r>
    </w:p>
    <w:p w:rsidR="00615656" w:rsidRDefault="00F633B7" w:rsidP="0061565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.14. Функциональных зон</w:t>
      </w:r>
      <w:r w:rsidR="00615656">
        <w:rPr>
          <w:rFonts w:ascii="Times New Roman" w:hAnsi="Times New Roman"/>
          <w:sz w:val="24"/>
          <w:szCs w:val="24"/>
        </w:rPr>
        <w:t xml:space="preserve"> рекреации (Р-1) в с.Лузино площадью </w:t>
      </w:r>
      <w:r w:rsidR="00D34CB0">
        <w:rPr>
          <w:rFonts w:ascii="Times New Roman" w:hAnsi="Times New Roman"/>
          <w:sz w:val="24"/>
          <w:szCs w:val="24"/>
        </w:rPr>
        <w:t xml:space="preserve">20,3 га, в д.Приветная площадью 2,4 га. </w:t>
      </w:r>
      <w:r w:rsidR="00615656" w:rsidRPr="00DB4DE4">
        <w:rPr>
          <w:rFonts w:ascii="Times New Roman" w:hAnsi="Times New Roman"/>
          <w:sz w:val="24"/>
          <w:szCs w:val="24"/>
        </w:rPr>
        <w:t xml:space="preserve">Размещение объектов федерального, регионального и местного значения Омского муниципального района в </w:t>
      </w:r>
      <w:r w:rsidR="00615656">
        <w:rPr>
          <w:rFonts w:ascii="Times New Roman" w:hAnsi="Times New Roman"/>
          <w:sz w:val="24"/>
          <w:szCs w:val="24"/>
        </w:rPr>
        <w:t xml:space="preserve">их границах не планируется.  </w:t>
      </w:r>
    </w:p>
    <w:p w:rsidR="00A73F55" w:rsidRDefault="00A73F55" w:rsidP="00A73F55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</w:t>
      </w:r>
      <w:r w:rsidR="0061565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Функциональных зон сельскохозяйственного использования за границами населенных пунктов (СХИ-1) площадью </w:t>
      </w:r>
      <w:r w:rsidR="001B4805">
        <w:rPr>
          <w:rFonts w:ascii="Times New Roman" w:hAnsi="Times New Roman"/>
          <w:sz w:val="24"/>
          <w:szCs w:val="24"/>
        </w:rPr>
        <w:t>15 810,5</w:t>
      </w:r>
      <w:r>
        <w:rPr>
          <w:rFonts w:ascii="Times New Roman" w:hAnsi="Times New Roman"/>
          <w:sz w:val="24"/>
          <w:szCs w:val="24"/>
        </w:rPr>
        <w:t xml:space="preserve"> га. </w:t>
      </w:r>
      <w:r w:rsidRPr="00DB4DE4">
        <w:rPr>
          <w:rFonts w:ascii="Times New Roman" w:hAnsi="Times New Roman"/>
          <w:sz w:val="24"/>
          <w:szCs w:val="24"/>
        </w:rPr>
        <w:t xml:space="preserve">Размещение объектов федерального, регионального и местного значения Омского муниципального района в </w:t>
      </w:r>
      <w:r>
        <w:rPr>
          <w:rFonts w:ascii="Times New Roman" w:hAnsi="Times New Roman"/>
          <w:sz w:val="24"/>
          <w:szCs w:val="24"/>
        </w:rPr>
        <w:t xml:space="preserve">их границах не планируется.  </w:t>
      </w:r>
    </w:p>
    <w:p w:rsidR="00615656" w:rsidRDefault="00615656" w:rsidP="0061565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.16. Функциональных зон сельскохозяйственного использования в границах населенных пунктов (СХИ-2) в с.Лузино площадью</w:t>
      </w:r>
      <w:r w:rsidR="00F633B7">
        <w:rPr>
          <w:rFonts w:ascii="Times New Roman" w:hAnsi="Times New Roman"/>
          <w:sz w:val="24"/>
          <w:szCs w:val="24"/>
        </w:rPr>
        <w:t xml:space="preserve"> </w:t>
      </w:r>
      <w:r w:rsidR="00D34CB0">
        <w:rPr>
          <w:rFonts w:ascii="Times New Roman" w:hAnsi="Times New Roman"/>
          <w:sz w:val="24"/>
          <w:szCs w:val="24"/>
        </w:rPr>
        <w:t>167,7</w:t>
      </w:r>
      <w:r>
        <w:rPr>
          <w:rFonts w:ascii="Times New Roman" w:hAnsi="Times New Roman"/>
          <w:sz w:val="24"/>
          <w:szCs w:val="24"/>
        </w:rPr>
        <w:t xml:space="preserve"> га, в д.Петровка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D34CB0">
        <w:rPr>
          <w:rFonts w:ascii="Times New Roman" w:hAnsi="Times New Roman"/>
          <w:sz w:val="24"/>
          <w:szCs w:val="24"/>
        </w:rPr>
        <w:t xml:space="preserve">320,6 га, </w:t>
      </w:r>
      <w:r>
        <w:rPr>
          <w:rFonts w:ascii="Times New Roman" w:hAnsi="Times New Roman"/>
          <w:sz w:val="24"/>
          <w:szCs w:val="24"/>
        </w:rPr>
        <w:t xml:space="preserve">в п.Пятилетка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D34CB0">
        <w:rPr>
          <w:rFonts w:ascii="Times New Roman" w:hAnsi="Times New Roman"/>
          <w:sz w:val="24"/>
          <w:szCs w:val="24"/>
        </w:rPr>
        <w:t>164,7</w:t>
      </w:r>
      <w:r>
        <w:rPr>
          <w:rFonts w:ascii="Times New Roman" w:hAnsi="Times New Roman"/>
          <w:sz w:val="24"/>
          <w:szCs w:val="24"/>
        </w:rPr>
        <w:t xml:space="preserve"> га. </w:t>
      </w:r>
      <w:r w:rsidRPr="00DB4DE4">
        <w:rPr>
          <w:rFonts w:ascii="Times New Roman" w:hAnsi="Times New Roman"/>
          <w:sz w:val="24"/>
          <w:szCs w:val="24"/>
        </w:rPr>
        <w:t xml:space="preserve">Размещение объектов федерального, регионального и местного значения Омского муниципального района в </w:t>
      </w:r>
      <w:r>
        <w:rPr>
          <w:rFonts w:ascii="Times New Roman" w:hAnsi="Times New Roman"/>
          <w:sz w:val="24"/>
          <w:szCs w:val="24"/>
        </w:rPr>
        <w:t xml:space="preserve">их границах не планируется.  </w:t>
      </w:r>
    </w:p>
    <w:p w:rsidR="00A73F55" w:rsidRDefault="00615656" w:rsidP="0061565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.17. Функциональных зон сельскохозяйственного использования в границах населенных пунктов (СХИ-3) в с.Лузино площадью </w:t>
      </w:r>
      <w:r w:rsidR="00026BD7">
        <w:rPr>
          <w:rFonts w:ascii="Times New Roman" w:hAnsi="Times New Roman"/>
          <w:sz w:val="24"/>
          <w:szCs w:val="24"/>
        </w:rPr>
        <w:t>221,4</w:t>
      </w:r>
      <w:r>
        <w:rPr>
          <w:rFonts w:ascii="Times New Roman" w:hAnsi="Times New Roman"/>
          <w:sz w:val="24"/>
          <w:szCs w:val="24"/>
        </w:rPr>
        <w:t xml:space="preserve"> га</w:t>
      </w:r>
      <w:r w:rsidR="00026BD7">
        <w:rPr>
          <w:rFonts w:ascii="Times New Roman" w:hAnsi="Times New Roman"/>
          <w:sz w:val="24"/>
          <w:szCs w:val="24"/>
        </w:rPr>
        <w:t xml:space="preserve">, и в д.Приветная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026BD7">
        <w:rPr>
          <w:rFonts w:ascii="Times New Roman" w:hAnsi="Times New Roman"/>
          <w:sz w:val="24"/>
          <w:szCs w:val="24"/>
        </w:rPr>
        <w:t>7,9 га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B4DE4">
        <w:rPr>
          <w:rFonts w:ascii="Times New Roman" w:hAnsi="Times New Roman"/>
          <w:sz w:val="24"/>
          <w:szCs w:val="24"/>
        </w:rPr>
        <w:t xml:space="preserve">Размещение объектов федерального, регионального и местного значения Омского муниципального района в </w:t>
      </w:r>
      <w:r>
        <w:rPr>
          <w:rFonts w:ascii="Times New Roman" w:hAnsi="Times New Roman"/>
          <w:sz w:val="24"/>
          <w:szCs w:val="24"/>
        </w:rPr>
        <w:t xml:space="preserve">их границах не планируется.  </w:t>
      </w:r>
    </w:p>
    <w:p w:rsidR="0088192D" w:rsidRDefault="0088192D" w:rsidP="0088192D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</w:t>
      </w:r>
      <w:r w:rsidR="0061565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="00A73F55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ункциональны</w:t>
      </w:r>
      <w:r w:rsidR="00063F7F">
        <w:rPr>
          <w:rFonts w:ascii="Times New Roman" w:hAnsi="Times New Roman"/>
          <w:sz w:val="24"/>
          <w:szCs w:val="24"/>
        </w:rPr>
        <w:t>х</w:t>
      </w:r>
      <w:r w:rsidR="00A562EA">
        <w:rPr>
          <w:rFonts w:ascii="Times New Roman" w:hAnsi="Times New Roman"/>
          <w:sz w:val="24"/>
          <w:szCs w:val="24"/>
        </w:rPr>
        <w:t xml:space="preserve"> зон</w:t>
      </w:r>
      <w:r w:rsidR="00A73F55">
        <w:rPr>
          <w:rFonts w:ascii="Times New Roman" w:hAnsi="Times New Roman"/>
          <w:sz w:val="24"/>
          <w:szCs w:val="24"/>
        </w:rPr>
        <w:t xml:space="preserve"> общего пользования (ОП) в с.Лузино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026BD7">
        <w:rPr>
          <w:rFonts w:ascii="Times New Roman" w:hAnsi="Times New Roman"/>
          <w:sz w:val="24"/>
          <w:szCs w:val="24"/>
        </w:rPr>
        <w:t>13,1</w:t>
      </w:r>
      <w:r w:rsidR="00A73F55">
        <w:rPr>
          <w:rFonts w:ascii="Times New Roman" w:hAnsi="Times New Roman"/>
          <w:sz w:val="24"/>
          <w:szCs w:val="24"/>
        </w:rPr>
        <w:t xml:space="preserve"> га, в д.Петровка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026BD7">
        <w:rPr>
          <w:rFonts w:ascii="Times New Roman" w:hAnsi="Times New Roman"/>
          <w:sz w:val="24"/>
          <w:szCs w:val="24"/>
        </w:rPr>
        <w:t>7,2</w:t>
      </w:r>
      <w:r w:rsidR="00A73F55">
        <w:rPr>
          <w:rFonts w:ascii="Times New Roman" w:hAnsi="Times New Roman"/>
          <w:sz w:val="24"/>
          <w:szCs w:val="24"/>
        </w:rPr>
        <w:t xml:space="preserve"> га, в д. </w:t>
      </w:r>
      <w:proofErr w:type="gramStart"/>
      <w:r w:rsidR="00A73F55">
        <w:rPr>
          <w:rFonts w:ascii="Times New Roman" w:hAnsi="Times New Roman"/>
          <w:sz w:val="24"/>
          <w:szCs w:val="24"/>
        </w:rPr>
        <w:t>Приветная</w:t>
      </w:r>
      <w:proofErr w:type="gramEnd"/>
      <w:r w:rsidR="00A73F55">
        <w:rPr>
          <w:rFonts w:ascii="Times New Roman" w:hAnsi="Times New Roman"/>
          <w:sz w:val="24"/>
          <w:szCs w:val="24"/>
        </w:rPr>
        <w:t xml:space="preserve">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026BD7">
        <w:rPr>
          <w:rFonts w:ascii="Times New Roman" w:hAnsi="Times New Roman"/>
          <w:sz w:val="24"/>
          <w:szCs w:val="24"/>
        </w:rPr>
        <w:t>10,8</w:t>
      </w:r>
      <w:r w:rsidR="00A73F55">
        <w:rPr>
          <w:rFonts w:ascii="Times New Roman" w:hAnsi="Times New Roman"/>
          <w:sz w:val="24"/>
          <w:szCs w:val="24"/>
        </w:rPr>
        <w:t xml:space="preserve"> га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B4DE4">
        <w:rPr>
          <w:rFonts w:ascii="Times New Roman" w:hAnsi="Times New Roman"/>
          <w:sz w:val="24"/>
          <w:szCs w:val="24"/>
        </w:rPr>
        <w:t xml:space="preserve">Размещение объектов федерального, регионального и местного значения Омского муниципального района в </w:t>
      </w:r>
      <w:r w:rsidR="00D01BC3">
        <w:rPr>
          <w:rFonts w:ascii="Times New Roman" w:hAnsi="Times New Roman"/>
          <w:sz w:val="24"/>
          <w:szCs w:val="24"/>
        </w:rPr>
        <w:t xml:space="preserve">их границах не планируется.  </w:t>
      </w:r>
    </w:p>
    <w:p w:rsidR="002474CE" w:rsidRDefault="0088192D" w:rsidP="002474CE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</w:t>
      </w:r>
      <w:r w:rsidR="0061565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A73F55">
        <w:rPr>
          <w:rFonts w:ascii="Times New Roman" w:hAnsi="Times New Roman"/>
          <w:sz w:val="24"/>
          <w:szCs w:val="24"/>
        </w:rPr>
        <w:t xml:space="preserve">Функциональных зон  ритуальной деятельности (РД) в с.Лузино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026BD7">
        <w:rPr>
          <w:rFonts w:ascii="Times New Roman" w:hAnsi="Times New Roman"/>
          <w:sz w:val="24"/>
          <w:szCs w:val="24"/>
        </w:rPr>
        <w:t>8,6</w:t>
      </w:r>
      <w:r w:rsidR="00A73F55">
        <w:rPr>
          <w:rFonts w:ascii="Times New Roman" w:hAnsi="Times New Roman"/>
          <w:sz w:val="24"/>
          <w:szCs w:val="24"/>
        </w:rPr>
        <w:t xml:space="preserve"> га, в д.Петровка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026BD7">
        <w:rPr>
          <w:rFonts w:ascii="Times New Roman" w:hAnsi="Times New Roman"/>
          <w:sz w:val="24"/>
          <w:szCs w:val="24"/>
        </w:rPr>
        <w:t>2,8</w:t>
      </w:r>
      <w:r w:rsidR="00A73F55">
        <w:rPr>
          <w:rFonts w:ascii="Times New Roman" w:hAnsi="Times New Roman"/>
          <w:sz w:val="24"/>
          <w:szCs w:val="24"/>
        </w:rPr>
        <w:t xml:space="preserve"> га, в д. </w:t>
      </w:r>
      <w:proofErr w:type="gramStart"/>
      <w:r w:rsidR="00A73F55">
        <w:rPr>
          <w:rFonts w:ascii="Times New Roman" w:hAnsi="Times New Roman"/>
          <w:sz w:val="24"/>
          <w:szCs w:val="24"/>
        </w:rPr>
        <w:t>Приветная</w:t>
      </w:r>
      <w:proofErr w:type="gramEnd"/>
      <w:r w:rsidR="003E5DAF">
        <w:rPr>
          <w:rFonts w:ascii="Times New Roman" w:hAnsi="Times New Roman"/>
          <w:sz w:val="24"/>
          <w:szCs w:val="24"/>
        </w:rPr>
        <w:t xml:space="preserve"> площадью</w:t>
      </w:r>
      <w:r w:rsidR="00A73F55">
        <w:rPr>
          <w:rFonts w:ascii="Times New Roman" w:hAnsi="Times New Roman"/>
          <w:sz w:val="24"/>
          <w:szCs w:val="24"/>
        </w:rPr>
        <w:t xml:space="preserve"> </w:t>
      </w:r>
      <w:r w:rsidR="00026BD7">
        <w:rPr>
          <w:rFonts w:ascii="Times New Roman" w:hAnsi="Times New Roman"/>
          <w:sz w:val="24"/>
          <w:szCs w:val="24"/>
        </w:rPr>
        <w:t>16,2</w:t>
      </w:r>
      <w:r w:rsidR="00A73F55">
        <w:rPr>
          <w:rFonts w:ascii="Times New Roman" w:hAnsi="Times New Roman"/>
          <w:sz w:val="24"/>
          <w:szCs w:val="24"/>
        </w:rPr>
        <w:t xml:space="preserve"> га, в п.Пятилетка </w:t>
      </w:r>
      <w:r w:rsidR="003E5DAF">
        <w:rPr>
          <w:rFonts w:ascii="Times New Roman" w:hAnsi="Times New Roman"/>
          <w:sz w:val="24"/>
          <w:szCs w:val="24"/>
        </w:rPr>
        <w:lastRenderedPageBreak/>
        <w:t xml:space="preserve">площадью </w:t>
      </w:r>
      <w:r w:rsidR="00026BD7">
        <w:rPr>
          <w:rFonts w:ascii="Times New Roman" w:hAnsi="Times New Roman"/>
          <w:sz w:val="24"/>
          <w:szCs w:val="24"/>
        </w:rPr>
        <w:t>2,4</w:t>
      </w:r>
      <w:r w:rsidR="00A73F55">
        <w:rPr>
          <w:rFonts w:ascii="Times New Roman" w:hAnsi="Times New Roman"/>
          <w:sz w:val="24"/>
          <w:szCs w:val="24"/>
        </w:rPr>
        <w:t xml:space="preserve"> га. </w:t>
      </w:r>
      <w:r w:rsidR="00A73F55" w:rsidRPr="00DB4DE4">
        <w:rPr>
          <w:rFonts w:ascii="Times New Roman" w:hAnsi="Times New Roman"/>
          <w:sz w:val="24"/>
          <w:szCs w:val="24"/>
        </w:rPr>
        <w:t xml:space="preserve">Размещение объектов федерального, регионального и местного значения Омского муниципального района в </w:t>
      </w:r>
      <w:r w:rsidR="00A73F55">
        <w:rPr>
          <w:rFonts w:ascii="Times New Roman" w:hAnsi="Times New Roman"/>
          <w:sz w:val="24"/>
          <w:szCs w:val="24"/>
        </w:rPr>
        <w:t xml:space="preserve">их границах не планируется.  </w:t>
      </w:r>
    </w:p>
    <w:p w:rsidR="00961A7D" w:rsidRDefault="00615656" w:rsidP="000A4A55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</w:t>
      </w:r>
      <w:r w:rsidR="00961A7D">
        <w:rPr>
          <w:rFonts w:ascii="Times New Roman" w:hAnsi="Times New Roman"/>
          <w:sz w:val="24"/>
          <w:szCs w:val="24"/>
        </w:rPr>
        <w:t xml:space="preserve">. </w:t>
      </w:r>
      <w:r w:rsidR="00A73F55">
        <w:rPr>
          <w:rFonts w:ascii="Times New Roman" w:hAnsi="Times New Roman"/>
          <w:sz w:val="24"/>
          <w:szCs w:val="24"/>
        </w:rPr>
        <w:t>Ф</w:t>
      </w:r>
      <w:r w:rsidR="00961A7D">
        <w:rPr>
          <w:rFonts w:ascii="Times New Roman" w:hAnsi="Times New Roman"/>
          <w:sz w:val="24"/>
          <w:szCs w:val="24"/>
        </w:rPr>
        <w:t xml:space="preserve">ункциональных зон </w:t>
      </w:r>
      <w:r w:rsidR="00A73F55">
        <w:rPr>
          <w:rFonts w:ascii="Times New Roman" w:hAnsi="Times New Roman"/>
          <w:sz w:val="24"/>
          <w:szCs w:val="24"/>
        </w:rPr>
        <w:t>транзитно-транспортных сообщений</w:t>
      </w:r>
      <w:r w:rsidR="00961A7D">
        <w:rPr>
          <w:rFonts w:ascii="Times New Roman" w:hAnsi="Times New Roman"/>
          <w:sz w:val="24"/>
          <w:szCs w:val="24"/>
        </w:rPr>
        <w:t xml:space="preserve"> </w:t>
      </w:r>
      <w:r w:rsidR="00A73F55">
        <w:rPr>
          <w:rFonts w:ascii="Times New Roman" w:hAnsi="Times New Roman"/>
          <w:sz w:val="24"/>
          <w:szCs w:val="24"/>
        </w:rPr>
        <w:t xml:space="preserve">(ТТС) в д.Петровка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026BD7">
        <w:rPr>
          <w:rFonts w:ascii="Times New Roman" w:hAnsi="Times New Roman"/>
          <w:sz w:val="24"/>
          <w:szCs w:val="24"/>
        </w:rPr>
        <w:t>3,7 га, в населенном пункте</w:t>
      </w:r>
      <w:r w:rsidR="00A73F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3F55">
        <w:rPr>
          <w:rFonts w:ascii="Times New Roman" w:hAnsi="Times New Roman"/>
          <w:sz w:val="24"/>
          <w:szCs w:val="24"/>
        </w:rPr>
        <w:t>ст</w:t>
      </w:r>
      <w:proofErr w:type="gramStart"/>
      <w:r w:rsidR="00A73F55">
        <w:rPr>
          <w:rFonts w:ascii="Times New Roman" w:hAnsi="Times New Roman"/>
          <w:sz w:val="24"/>
          <w:szCs w:val="24"/>
        </w:rPr>
        <w:t>.Л</w:t>
      </w:r>
      <w:proofErr w:type="gramEnd"/>
      <w:r w:rsidR="00A73F55">
        <w:rPr>
          <w:rFonts w:ascii="Times New Roman" w:hAnsi="Times New Roman"/>
          <w:sz w:val="24"/>
          <w:szCs w:val="24"/>
        </w:rPr>
        <w:t>узино</w:t>
      </w:r>
      <w:proofErr w:type="spellEnd"/>
      <w:r w:rsidR="00A73F55">
        <w:rPr>
          <w:rFonts w:ascii="Times New Roman" w:hAnsi="Times New Roman"/>
          <w:sz w:val="24"/>
          <w:szCs w:val="24"/>
        </w:rPr>
        <w:t xml:space="preserve"> </w:t>
      </w:r>
      <w:r w:rsidR="003E5DAF">
        <w:rPr>
          <w:rFonts w:ascii="Times New Roman" w:hAnsi="Times New Roman"/>
          <w:sz w:val="24"/>
          <w:szCs w:val="24"/>
        </w:rPr>
        <w:t>площадью 10,7</w:t>
      </w:r>
      <w:r w:rsidR="00A73F55">
        <w:rPr>
          <w:rFonts w:ascii="Times New Roman" w:hAnsi="Times New Roman"/>
          <w:sz w:val="24"/>
          <w:szCs w:val="24"/>
        </w:rPr>
        <w:t xml:space="preserve"> га, а так же за границами населенных пунктов </w:t>
      </w:r>
      <w:r w:rsidR="003E5DAF">
        <w:rPr>
          <w:rFonts w:ascii="Times New Roman" w:hAnsi="Times New Roman"/>
          <w:sz w:val="24"/>
          <w:szCs w:val="24"/>
        </w:rPr>
        <w:t>площадью 421,7</w:t>
      </w:r>
      <w:r w:rsidR="00A73F55">
        <w:rPr>
          <w:rFonts w:ascii="Times New Roman" w:hAnsi="Times New Roman"/>
          <w:sz w:val="24"/>
          <w:szCs w:val="24"/>
        </w:rPr>
        <w:t xml:space="preserve"> га. </w:t>
      </w:r>
      <w:r w:rsidR="00961A7D" w:rsidRPr="00DB4DE4">
        <w:rPr>
          <w:rFonts w:ascii="Times New Roman" w:hAnsi="Times New Roman"/>
          <w:sz w:val="24"/>
          <w:szCs w:val="24"/>
        </w:rPr>
        <w:t>Размещение объектов федерального, регионального и местного значения Омского муниципаль</w:t>
      </w:r>
      <w:r w:rsidR="00961A7D">
        <w:rPr>
          <w:rFonts w:ascii="Times New Roman" w:hAnsi="Times New Roman"/>
          <w:sz w:val="24"/>
          <w:szCs w:val="24"/>
        </w:rPr>
        <w:t xml:space="preserve">ного района в их границах не планируется.    </w:t>
      </w:r>
    </w:p>
    <w:p w:rsidR="003E5DAF" w:rsidRDefault="003E5DAF" w:rsidP="000A4A55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2.3.21. Функциональной зоны размещения объектов связи (С) за границами населенных пунктов площадью 0,9 га. </w:t>
      </w:r>
      <w:r w:rsidRPr="00DB4DE4">
        <w:rPr>
          <w:rFonts w:ascii="Times New Roman" w:hAnsi="Times New Roman"/>
          <w:sz w:val="24"/>
          <w:szCs w:val="24"/>
        </w:rPr>
        <w:t>Размещение объектов федерального, регионального и местного значения Омского муниципаль</w:t>
      </w:r>
      <w:r>
        <w:rPr>
          <w:rFonts w:ascii="Times New Roman" w:hAnsi="Times New Roman"/>
          <w:sz w:val="24"/>
          <w:szCs w:val="24"/>
        </w:rPr>
        <w:t>ного района в ее границах не планируется.</w:t>
      </w:r>
    </w:p>
    <w:p w:rsidR="00615656" w:rsidRDefault="00615656" w:rsidP="00615656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 w:rsidR="003E5DAF">
        <w:rPr>
          <w:rFonts w:ascii="Times New Roman" w:hAnsi="Times New Roman"/>
          <w:sz w:val="24"/>
          <w:szCs w:val="24"/>
        </w:rPr>
        <w:t>.22. Функциональной</w:t>
      </w:r>
      <w:r>
        <w:rPr>
          <w:rFonts w:ascii="Times New Roman" w:hAnsi="Times New Roman"/>
          <w:sz w:val="24"/>
          <w:szCs w:val="24"/>
        </w:rPr>
        <w:t xml:space="preserve"> зон</w:t>
      </w:r>
      <w:r w:rsidR="003E5DAF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</w:t>
      </w:r>
      <w:r w:rsidR="00026BD7">
        <w:rPr>
          <w:rFonts w:ascii="Times New Roman" w:hAnsi="Times New Roman"/>
          <w:sz w:val="24"/>
          <w:szCs w:val="24"/>
        </w:rPr>
        <w:t>специальной деятельно</w:t>
      </w:r>
      <w:r w:rsidR="00AB0D2B">
        <w:rPr>
          <w:rFonts w:ascii="Times New Roman" w:hAnsi="Times New Roman"/>
          <w:sz w:val="24"/>
          <w:szCs w:val="24"/>
        </w:rPr>
        <w:t>сти</w:t>
      </w:r>
      <w:r w:rsidR="00026BD7">
        <w:rPr>
          <w:rFonts w:ascii="Times New Roman" w:hAnsi="Times New Roman"/>
          <w:sz w:val="24"/>
          <w:szCs w:val="24"/>
        </w:rPr>
        <w:t xml:space="preserve"> (СД</w:t>
      </w:r>
      <w:r>
        <w:rPr>
          <w:rFonts w:ascii="Times New Roman" w:hAnsi="Times New Roman"/>
          <w:sz w:val="24"/>
          <w:szCs w:val="24"/>
        </w:rPr>
        <w:t xml:space="preserve">) за границами населенных пунктов </w:t>
      </w:r>
      <w:r w:rsidR="003E5DAF">
        <w:rPr>
          <w:rFonts w:ascii="Times New Roman" w:hAnsi="Times New Roman"/>
          <w:sz w:val="24"/>
          <w:szCs w:val="24"/>
        </w:rPr>
        <w:t xml:space="preserve">площадью </w:t>
      </w:r>
      <w:r w:rsidR="00026BD7">
        <w:rPr>
          <w:rFonts w:ascii="Times New Roman" w:hAnsi="Times New Roman"/>
          <w:sz w:val="24"/>
          <w:szCs w:val="24"/>
        </w:rPr>
        <w:t>0,1</w:t>
      </w:r>
      <w:r>
        <w:rPr>
          <w:rFonts w:ascii="Times New Roman" w:hAnsi="Times New Roman"/>
          <w:sz w:val="24"/>
          <w:szCs w:val="24"/>
        </w:rPr>
        <w:t xml:space="preserve"> га. </w:t>
      </w:r>
      <w:r w:rsidRPr="00DB4DE4">
        <w:rPr>
          <w:rFonts w:ascii="Times New Roman" w:hAnsi="Times New Roman"/>
          <w:sz w:val="24"/>
          <w:szCs w:val="24"/>
        </w:rPr>
        <w:t>Размещение объектов федерального, регионального и местного значения Омского муниципаль</w:t>
      </w:r>
      <w:r w:rsidR="003E5DAF">
        <w:rPr>
          <w:rFonts w:ascii="Times New Roman" w:hAnsi="Times New Roman"/>
          <w:sz w:val="24"/>
          <w:szCs w:val="24"/>
        </w:rPr>
        <w:t>ного района в ней</w:t>
      </w:r>
      <w:r>
        <w:rPr>
          <w:rFonts w:ascii="Times New Roman" w:hAnsi="Times New Roman"/>
          <w:sz w:val="24"/>
          <w:szCs w:val="24"/>
        </w:rPr>
        <w:t xml:space="preserve"> границах не планируется.</w:t>
      </w:r>
    </w:p>
    <w:p w:rsidR="00A73F55" w:rsidRDefault="00615656" w:rsidP="000A4A55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02052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</w:t>
      </w:r>
      <w:r w:rsidR="003E5DAF">
        <w:rPr>
          <w:rFonts w:ascii="Times New Roman" w:hAnsi="Times New Roman"/>
          <w:sz w:val="24"/>
          <w:szCs w:val="24"/>
        </w:rPr>
        <w:t>3</w:t>
      </w:r>
      <w:r w:rsidR="00A73F55">
        <w:rPr>
          <w:rFonts w:ascii="Times New Roman" w:hAnsi="Times New Roman"/>
          <w:sz w:val="24"/>
          <w:szCs w:val="24"/>
        </w:rPr>
        <w:t xml:space="preserve">. Функциональных зон </w:t>
      </w:r>
      <w:r>
        <w:rPr>
          <w:rFonts w:ascii="Times New Roman" w:hAnsi="Times New Roman"/>
          <w:sz w:val="24"/>
          <w:szCs w:val="24"/>
        </w:rPr>
        <w:t>резервных лесов</w:t>
      </w:r>
      <w:r w:rsidR="00A73F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(РЛ</w:t>
      </w:r>
      <w:r w:rsidR="00A73F5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A73F55">
        <w:rPr>
          <w:rFonts w:ascii="Times New Roman" w:hAnsi="Times New Roman"/>
          <w:sz w:val="24"/>
          <w:szCs w:val="24"/>
        </w:rPr>
        <w:t>за границами населенных пунктов</w:t>
      </w:r>
      <w:r w:rsidR="003E5DAF">
        <w:rPr>
          <w:rFonts w:ascii="Times New Roman" w:hAnsi="Times New Roman"/>
          <w:sz w:val="24"/>
          <w:szCs w:val="24"/>
        </w:rPr>
        <w:t xml:space="preserve"> площадью</w:t>
      </w:r>
      <w:r w:rsidR="00A73F55">
        <w:rPr>
          <w:rFonts w:ascii="Times New Roman" w:hAnsi="Times New Roman"/>
          <w:sz w:val="24"/>
          <w:szCs w:val="24"/>
        </w:rPr>
        <w:t xml:space="preserve"> </w:t>
      </w:r>
      <w:r w:rsidR="003E5DAF">
        <w:rPr>
          <w:rFonts w:ascii="Times New Roman" w:hAnsi="Times New Roman"/>
          <w:sz w:val="24"/>
          <w:szCs w:val="24"/>
        </w:rPr>
        <w:t>1658,9</w:t>
      </w:r>
      <w:r w:rsidR="00A73F55">
        <w:rPr>
          <w:rFonts w:ascii="Times New Roman" w:hAnsi="Times New Roman"/>
          <w:sz w:val="24"/>
          <w:szCs w:val="24"/>
        </w:rPr>
        <w:t xml:space="preserve"> га. </w:t>
      </w:r>
      <w:r w:rsidR="00A73F55" w:rsidRPr="00DB4DE4">
        <w:rPr>
          <w:rFonts w:ascii="Times New Roman" w:hAnsi="Times New Roman"/>
          <w:sz w:val="24"/>
          <w:szCs w:val="24"/>
        </w:rPr>
        <w:t>Размещение объектов федерального, регионального и местного значения Омского муниципаль</w:t>
      </w:r>
      <w:r w:rsidR="00A73F55">
        <w:rPr>
          <w:rFonts w:ascii="Times New Roman" w:hAnsi="Times New Roman"/>
          <w:sz w:val="24"/>
          <w:szCs w:val="24"/>
        </w:rPr>
        <w:t>ного района в их границах не планируется.</w:t>
      </w:r>
    </w:p>
    <w:p w:rsidR="00332ECA" w:rsidRDefault="00332ECA" w:rsidP="00615656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332ECA" w:rsidSect="00057A17">
      <w:pgSz w:w="11906" w:h="16838"/>
      <w:pgMar w:top="1134" w:right="850" w:bottom="1134" w:left="1560" w:header="708" w:footer="708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D9" w:rsidRDefault="009477D9" w:rsidP="008E22A3">
      <w:pPr>
        <w:spacing w:after="0" w:line="240" w:lineRule="auto"/>
      </w:pPr>
      <w:r>
        <w:separator/>
      </w:r>
    </w:p>
  </w:endnote>
  <w:endnote w:type="continuationSeparator" w:id="0">
    <w:p w:rsidR="009477D9" w:rsidRDefault="009477D9" w:rsidP="008E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AB8" w:rsidRDefault="00E90D9E">
    <w:pPr>
      <w:pStyle w:val="a6"/>
      <w:jc w:val="right"/>
    </w:pPr>
    <w:r>
      <w:fldChar w:fldCharType="begin"/>
    </w:r>
    <w:r w:rsidR="00B55AB8">
      <w:instrText>PAGE   \* MERGEFORMAT</w:instrText>
    </w:r>
    <w:r>
      <w:fldChar w:fldCharType="separate"/>
    </w:r>
    <w:r w:rsidR="00A17C7D">
      <w:rPr>
        <w:noProof/>
      </w:rPr>
      <w:t>14</w:t>
    </w:r>
    <w:r>
      <w:fldChar w:fldCharType="end"/>
    </w:r>
  </w:p>
  <w:p w:rsidR="00B55AB8" w:rsidRDefault="00B55AB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159430"/>
      <w:docPartObj>
        <w:docPartGallery w:val="Page Numbers (Bottom of Page)"/>
        <w:docPartUnique/>
      </w:docPartObj>
    </w:sdtPr>
    <w:sdtEndPr/>
    <w:sdtContent>
      <w:p w:rsidR="003C71A5" w:rsidRDefault="00E90D9E">
        <w:pPr>
          <w:pStyle w:val="a6"/>
          <w:jc w:val="right"/>
        </w:pPr>
        <w:r>
          <w:fldChar w:fldCharType="begin"/>
        </w:r>
        <w:r w:rsidR="003C71A5">
          <w:instrText>PAGE   \* MERGEFORMAT</w:instrText>
        </w:r>
        <w:r>
          <w:fldChar w:fldCharType="separate"/>
        </w:r>
        <w:r w:rsidR="00A17C7D">
          <w:rPr>
            <w:noProof/>
          </w:rPr>
          <w:t>6</w:t>
        </w:r>
        <w:r>
          <w:fldChar w:fldCharType="end"/>
        </w:r>
      </w:p>
    </w:sdtContent>
  </w:sdt>
  <w:p w:rsidR="003C71A5" w:rsidRDefault="003C71A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D9" w:rsidRDefault="009477D9" w:rsidP="008E22A3">
      <w:pPr>
        <w:spacing w:after="0" w:line="240" w:lineRule="auto"/>
      </w:pPr>
      <w:r>
        <w:separator/>
      </w:r>
    </w:p>
  </w:footnote>
  <w:footnote w:type="continuationSeparator" w:id="0">
    <w:p w:rsidR="009477D9" w:rsidRDefault="009477D9" w:rsidP="008E2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74D"/>
    <w:multiLevelType w:val="hybridMultilevel"/>
    <w:tmpl w:val="0AD86B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D350CB"/>
    <w:multiLevelType w:val="hybridMultilevel"/>
    <w:tmpl w:val="38AA52EE"/>
    <w:lvl w:ilvl="0" w:tplc="A9E2BA6A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244F97"/>
    <w:multiLevelType w:val="multilevel"/>
    <w:tmpl w:val="8FFC53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BE7108"/>
    <w:multiLevelType w:val="hybridMultilevel"/>
    <w:tmpl w:val="7570B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B0482"/>
    <w:multiLevelType w:val="hybridMultilevel"/>
    <w:tmpl w:val="1A3A98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AC70118"/>
    <w:multiLevelType w:val="multilevel"/>
    <w:tmpl w:val="22662A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27884005"/>
    <w:multiLevelType w:val="hybridMultilevel"/>
    <w:tmpl w:val="75A24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C105FA"/>
    <w:multiLevelType w:val="multilevel"/>
    <w:tmpl w:val="081C93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AC83D26"/>
    <w:multiLevelType w:val="hybridMultilevel"/>
    <w:tmpl w:val="50BCD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ADC4492"/>
    <w:multiLevelType w:val="multilevel"/>
    <w:tmpl w:val="B46037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48E323F"/>
    <w:multiLevelType w:val="multilevel"/>
    <w:tmpl w:val="A10CE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15912B9"/>
    <w:multiLevelType w:val="multilevel"/>
    <w:tmpl w:val="75A24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1A5CDD"/>
    <w:multiLevelType w:val="hybridMultilevel"/>
    <w:tmpl w:val="A6F47D5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78A121D"/>
    <w:multiLevelType w:val="hybridMultilevel"/>
    <w:tmpl w:val="1714AB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D932C14"/>
    <w:multiLevelType w:val="hybridMultilevel"/>
    <w:tmpl w:val="77C2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0111A36"/>
    <w:multiLevelType w:val="multilevel"/>
    <w:tmpl w:val="1AF2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72114568"/>
    <w:multiLevelType w:val="hybridMultilevel"/>
    <w:tmpl w:val="B3122570"/>
    <w:lvl w:ilvl="0" w:tplc="1B86333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  <w:num w:numId="11">
    <w:abstractNumId w:val="12"/>
  </w:num>
  <w:num w:numId="12">
    <w:abstractNumId w:val="13"/>
  </w:num>
  <w:num w:numId="13">
    <w:abstractNumId w:val="14"/>
  </w:num>
  <w:num w:numId="14">
    <w:abstractNumId w:val="4"/>
  </w:num>
  <w:num w:numId="15">
    <w:abstractNumId w:val="15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0A4D"/>
    <w:rsid w:val="000130A3"/>
    <w:rsid w:val="00020523"/>
    <w:rsid w:val="000243C9"/>
    <w:rsid w:val="00026BD7"/>
    <w:rsid w:val="00030657"/>
    <w:rsid w:val="000343B1"/>
    <w:rsid w:val="00034B6E"/>
    <w:rsid w:val="000408A1"/>
    <w:rsid w:val="000410F5"/>
    <w:rsid w:val="00042397"/>
    <w:rsid w:val="00047F67"/>
    <w:rsid w:val="00054959"/>
    <w:rsid w:val="00057A17"/>
    <w:rsid w:val="00061AAB"/>
    <w:rsid w:val="00063F7F"/>
    <w:rsid w:val="00072AED"/>
    <w:rsid w:val="00073167"/>
    <w:rsid w:val="000756D2"/>
    <w:rsid w:val="000763CB"/>
    <w:rsid w:val="000A2F32"/>
    <w:rsid w:val="000A4A55"/>
    <w:rsid w:val="000C356D"/>
    <w:rsid w:val="000E6CCE"/>
    <w:rsid w:val="000F16F1"/>
    <w:rsid w:val="000F2BD2"/>
    <w:rsid w:val="000F4EFB"/>
    <w:rsid w:val="001018E8"/>
    <w:rsid w:val="00101B9D"/>
    <w:rsid w:val="00103EFB"/>
    <w:rsid w:val="001063D0"/>
    <w:rsid w:val="00111032"/>
    <w:rsid w:val="00115834"/>
    <w:rsid w:val="0012441B"/>
    <w:rsid w:val="0013334B"/>
    <w:rsid w:val="00136F7E"/>
    <w:rsid w:val="001514B3"/>
    <w:rsid w:val="00152C6E"/>
    <w:rsid w:val="00153505"/>
    <w:rsid w:val="00156ACF"/>
    <w:rsid w:val="001600FB"/>
    <w:rsid w:val="00163838"/>
    <w:rsid w:val="00164B6A"/>
    <w:rsid w:val="001675B6"/>
    <w:rsid w:val="00170535"/>
    <w:rsid w:val="001779E7"/>
    <w:rsid w:val="0018189F"/>
    <w:rsid w:val="00185844"/>
    <w:rsid w:val="001B241E"/>
    <w:rsid w:val="001B4805"/>
    <w:rsid w:val="001C1AD1"/>
    <w:rsid w:val="001C5BC3"/>
    <w:rsid w:val="001C6D90"/>
    <w:rsid w:val="001D4E88"/>
    <w:rsid w:val="001D6AA1"/>
    <w:rsid w:val="001E0616"/>
    <w:rsid w:val="001F192E"/>
    <w:rsid w:val="001F2892"/>
    <w:rsid w:val="001F2929"/>
    <w:rsid w:val="001F2A6C"/>
    <w:rsid w:val="001F4F34"/>
    <w:rsid w:val="001F7E46"/>
    <w:rsid w:val="00220479"/>
    <w:rsid w:val="002232E3"/>
    <w:rsid w:val="00230A4D"/>
    <w:rsid w:val="0024287F"/>
    <w:rsid w:val="002474CE"/>
    <w:rsid w:val="00251AA3"/>
    <w:rsid w:val="002538AC"/>
    <w:rsid w:val="00260E90"/>
    <w:rsid w:val="002634AA"/>
    <w:rsid w:val="002676E5"/>
    <w:rsid w:val="002915DE"/>
    <w:rsid w:val="00291F29"/>
    <w:rsid w:val="002956F5"/>
    <w:rsid w:val="00297733"/>
    <w:rsid w:val="002A4A1C"/>
    <w:rsid w:val="002A5E57"/>
    <w:rsid w:val="002B4909"/>
    <w:rsid w:val="002C0F02"/>
    <w:rsid w:val="002D263C"/>
    <w:rsid w:val="002D7A85"/>
    <w:rsid w:val="002F0320"/>
    <w:rsid w:val="002F32FF"/>
    <w:rsid w:val="002F4636"/>
    <w:rsid w:val="002F520C"/>
    <w:rsid w:val="002F687A"/>
    <w:rsid w:val="002F7FDC"/>
    <w:rsid w:val="00310955"/>
    <w:rsid w:val="003229E2"/>
    <w:rsid w:val="00324D87"/>
    <w:rsid w:val="00327209"/>
    <w:rsid w:val="00332ECA"/>
    <w:rsid w:val="0033743E"/>
    <w:rsid w:val="00343FC5"/>
    <w:rsid w:val="00344B02"/>
    <w:rsid w:val="00346815"/>
    <w:rsid w:val="003A01D7"/>
    <w:rsid w:val="003A66CA"/>
    <w:rsid w:val="003A6DAC"/>
    <w:rsid w:val="003C71A5"/>
    <w:rsid w:val="003E29DA"/>
    <w:rsid w:val="003E380B"/>
    <w:rsid w:val="003E5BC4"/>
    <w:rsid w:val="003E5DAF"/>
    <w:rsid w:val="003F1DEC"/>
    <w:rsid w:val="003F1E03"/>
    <w:rsid w:val="00402F0C"/>
    <w:rsid w:val="00412559"/>
    <w:rsid w:val="00413D54"/>
    <w:rsid w:val="004169E8"/>
    <w:rsid w:val="004204DF"/>
    <w:rsid w:val="00444690"/>
    <w:rsid w:val="00467B70"/>
    <w:rsid w:val="00472DD0"/>
    <w:rsid w:val="004944B3"/>
    <w:rsid w:val="004971A3"/>
    <w:rsid w:val="004A0788"/>
    <w:rsid w:val="004A1919"/>
    <w:rsid w:val="004B73EC"/>
    <w:rsid w:val="004D0A15"/>
    <w:rsid w:val="004D6415"/>
    <w:rsid w:val="004D78F6"/>
    <w:rsid w:val="00516AFE"/>
    <w:rsid w:val="00523F4A"/>
    <w:rsid w:val="0052522B"/>
    <w:rsid w:val="00531321"/>
    <w:rsid w:val="0053434E"/>
    <w:rsid w:val="0055254E"/>
    <w:rsid w:val="00552AFD"/>
    <w:rsid w:val="005544B1"/>
    <w:rsid w:val="005631F5"/>
    <w:rsid w:val="00574187"/>
    <w:rsid w:val="005819B0"/>
    <w:rsid w:val="00582ADD"/>
    <w:rsid w:val="00587536"/>
    <w:rsid w:val="005A6F7B"/>
    <w:rsid w:val="005B1C05"/>
    <w:rsid w:val="005B2D99"/>
    <w:rsid w:val="005C326A"/>
    <w:rsid w:val="005C6380"/>
    <w:rsid w:val="005D2069"/>
    <w:rsid w:val="00603DDE"/>
    <w:rsid w:val="00604EAA"/>
    <w:rsid w:val="00611AC5"/>
    <w:rsid w:val="00615656"/>
    <w:rsid w:val="006165BE"/>
    <w:rsid w:val="00620962"/>
    <w:rsid w:val="006400E4"/>
    <w:rsid w:val="00645BD3"/>
    <w:rsid w:val="00651255"/>
    <w:rsid w:val="00651659"/>
    <w:rsid w:val="006660CE"/>
    <w:rsid w:val="00673F55"/>
    <w:rsid w:val="006750DD"/>
    <w:rsid w:val="00676654"/>
    <w:rsid w:val="006A34A5"/>
    <w:rsid w:val="006B5E0F"/>
    <w:rsid w:val="006D06A0"/>
    <w:rsid w:val="006D450C"/>
    <w:rsid w:val="006D799F"/>
    <w:rsid w:val="006E5C47"/>
    <w:rsid w:val="006F6EEC"/>
    <w:rsid w:val="00701200"/>
    <w:rsid w:val="00706322"/>
    <w:rsid w:val="0071677F"/>
    <w:rsid w:val="0072163E"/>
    <w:rsid w:val="00725C39"/>
    <w:rsid w:val="00737ADC"/>
    <w:rsid w:val="00740845"/>
    <w:rsid w:val="00765C5A"/>
    <w:rsid w:val="007663F2"/>
    <w:rsid w:val="007B0DF6"/>
    <w:rsid w:val="007B5B14"/>
    <w:rsid w:val="007F133A"/>
    <w:rsid w:val="00804932"/>
    <w:rsid w:val="00816B2E"/>
    <w:rsid w:val="00817FC1"/>
    <w:rsid w:val="008412B3"/>
    <w:rsid w:val="008510EF"/>
    <w:rsid w:val="00854998"/>
    <w:rsid w:val="008557A9"/>
    <w:rsid w:val="00856D17"/>
    <w:rsid w:val="00865265"/>
    <w:rsid w:val="008671F3"/>
    <w:rsid w:val="00867543"/>
    <w:rsid w:val="008754CC"/>
    <w:rsid w:val="0087559C"/>
    <w:rsid w:val="0087677C"/>
    <w:rsid w:val="0088192D"/>
    <w:rsid w:val="00884EFC"/>
    <w:rsid w:val="00892C15"/>
    <w:rsid w:val="00893853"/>
    <w:rsid w:val="008A4BDE"/>
    <w:rsid w:val="008A63EF"/>
    <w:rsid w:val="008C1680"/>
    <w:rsid w:val="008D1FA0"/>
    <w:rsid w:val="008D28D9"/>
    <w:rsid w:val="008E22A3"/>
    <w:rsid w:val="008E2907"/>
    <w:rsid w:val="008F0802"/>
    <w:rsid w:val="008F2AD0"/>
    <w:rsid w:val="00902021"/>
    <w:rsid w:val="00905D9B"/>
    <w:rsid w:val="00917E47"/>
    <w:rsid w:val="00922030"/>
    <w:rsid w:val="00926651"/>
    <w:rsid w:val="009268E1"/>
    <w:rsid w:val="00931C72"/>
    <w:rsid w:val="00936BE9"/>
    <w:rsid w:val="0094244D"/>
    <w:rsid w:val="009428F6"/>
    <w:rsid w:val="009477D9"/>
    <w:rsid w:val="0095188C"/>
    <w:rsid w:val="00957C18"/>
    <w:rsid w:val="00961A7D"/>
    <w:rsid w:val="00984095"/>
    <w:rsid w:val="00986969"/>
    <w:rsid w:val="009873E4"/>
    <w:rsid w:val="00997F3C"/>
    <w:rsid w:val="009A3FBB"/>
    <w:rsid w:val="009C79FA"/>
    <w:rsid w:val="009D166E"/>
    <w:rsid w:val="009F022B"/>
    <w:rsid w:val="009F2646"/>
    <w:rsid w:val="00A0533C"/>
    <w:rsid w:val="00A05DEB"/>
    <w:rsid w:val="00A06DED"/>
    <w:rsid w:val="00A10EC0"/>
    <w:rsid w:val="00A15B99"/>
    <w:rsid w:val="00A17C7D"/>
    <w:rsid w:val="00A2358A"/>
    <w:rsid w:val="00A34B80"/>
    <w:rsid w:val="00A415EB"/>
    <w:rsid w:val="00A449BC"/>
    <w:rsid w:val="00A562EA"/>
    <w:rsid w:val="00A5691D"/>
    <w:rsid w:val="00A64FBB"/>
    <w:rsid w:val="00A65A00"/>
    <w:rsid w:val="00A66C7B"/>
    <w:rsid w:val="00A73F55"/>
    <w:rsid w:val="00A8599B"/>
    <w:rsid w:val="00A87E4E"/>
    <w:rsid w:val="00A95339"/>
    <w:rsid w:val="00A96552"/>
    <w:rsid w:val="00AA0327"/>
    <w:rsid w:val="00AA08BF"/>
    <w:rsid w:val="00AB0D2B"/>
    <w:rsid w:val="00AC5E5D"/>
    <w:rsid w:val="00AD32EA"/>
    <w:rsid w:val="00AD6375"/>
    <w:rsid w:val="00AE2771"/>
    <w:rsid w:val="00AE28CB"/>
    <w:rsid w:val="00AE6769"/>
    <w:rsid w:val="00AE6B1C"/>
    <w:rsid w:val="00AF336D"/>
    <w:rsid w:val="00B03956"/>
    <w:rsid w:val="00B04084"/>
    <w:rsid w:val="00B072E1"/>
    <w:rsid w:val="00B10710"/>
    <w:rsid w:val="00B22C7E"/>
    <w:rsid w:val="00B260EE"/>
    <w:rsid w:val="00B32BF6"/>
    <w:rsid w:val="00B41065"/>
    <w:rsid w:val="00B54F7C"/>
    <w:rsid w:val="00B55AB8"/>
    <w:rsid w:val="00B60BD1"/>
    <w:rsid w:val="00B7676B"/>
    <w:rsid w:val="00B83239"/>
    <w:rsid w:val="00BC3516"/>
    <w:rsid w:val="00BD5952"/>
    <w:rsid w:val="00BE02EF"/>
    <w:rsid w:val="00BE493C"/>
    <w:rsid w:val="00C110A1"/>
    <w:rsid w:val="00C12FA4"/>
    <w:rsid w:val="00C20A04"/>
    <w:rsid w:val="00C36797"/>
    <w:rsid w:val="00C40327"/>
    <w:rsid w:val="00C4338C"/>
    <w:rsid w:val="00C44A70"/>
    <w:rsid w:val="00C50A52"/>
    <w:rsid w:val="00C52A90"/>
    <w:rsid w:val="00C52F89"/>
    <w:rsid w:val="00C57A0C"/>
    <w:rsid w:val="00C610F7"/>
    <w:rsid w:val="00C63A3B"/>
    <w:rsid w:val="00C7054C"/>
    <w:rsid w:val="00C71C32"/>
    <w:rsid w:val="00C72C86"/>
    <w:rsid w:val="00C921FB"/>
    <w:rsid w:val="00C92D5F"/>
    <w:rsid w:val="00C96061"/>
    <w:rsid w:val="00CA4B65"/>
    <w:rsid w:val="00CB7D33"/>
    <w:rsid w:val="00CC0DFF"/>
    <w:rsid w:val="00CD7871"/>
    <w:rsid w:val="00CE5517"/>
    <w:rsid w:val="00D01BC3"/>
    <w:rsid w:val="00D107AC"/>
    <w:rsid w:val="00D157B2"/>
    <w:rsid w:val="00D15DDA"/>
    <w:rsid w:val="00D27C2B"/>
    <w:rsid w:val="00D34CB0"/>
    <w:rsid w:val="00D637B1"/>
    <w:rsid w:val="00D64A57"/>
    <w:rsid w:val="00D64D18"/>
    <w:rsid w:val="00D6505F"/>
    <w:rsid w:val="00D769EE"/>
    <w:rsid w:val="00D82688"/>
    <w:rsid w:val="00D92514"/>
    <w:rsid w:val="00D93F98"/>
    <w:rsid w:val="00D96236"/>
    <w:rsid w:val="00DA09CE"/>
    <w:rsid w:val="00DB4DE4"/>
    <w:rsid w:val="00DB671F"/>
    <w:rsid w:val="00DC3EA2"/>
    <w:rsid w:val="00DC49DD"/>
    <w:rsid w:val="00DC7332"/>
    <w:rsid w:val="00DE5861"/>
    <w:rsid w:val="00DF1E31"/>
    <w:rsid w:val="00DF7FCB"/>
    <w:rsid w:val="00E06CA7"/>
    <w:rsid w:val="00E24601"/>
    <w:rsid w:val="00E26738"/>
    <w:rsid w:val="00E310AC"/>
    <w:rsid w:val="00E4372A"/>
    <w:rsid w:val="00E50B1F"/>
    <w:rsid w:val="00E90BE9"/>
    <w:rsid w:val="00E90D9E"/>
    <w:rsid w:val="00E91611"/>
    <w:rsid w:val="00E92BB2"/>
    <w:rsid w:val="00E9618D"/>
    <w:rsid w:val="00EB2033"/>
    <w:rsid w:val="00EB5A84"/>
    <w:rsid w:val="00EC47FA"/>
    <w:rsid w:val="00EC604B"/>
    <w:rsid w:val="00ED7B41"/>
    <w:rsid w:val="00ED7D6C"/>
    <w:rsid w:val="00EE00F4"/>
    <w:rsid w:val="00EE1674"/>
    <w:rsid w:val="00EE3C38"/>
    <w:rsid w:val="00EE3E79"/>
    <w:rsid w:val="00EE5BDC"/>
    <w:rsid w:val="00EE5D97"/>
    <w:rsid w:val="00EF36DB"/>
    <w:rsid w:val="00EF582F"/>
    <w:rsid w:val="00F21114"/>
    <w:rsid w:val="00F230A1"/>
    <w:rsid w:val="00F241AA"/>
    <w:rsid w:val="00F474E4"/>
    <w:rsid w:val="00F50E1A"/>
    <w:rsid w:val="00F512B2"/>
    <w:rsid w:val="00F53445"/>
    <w:rsid w:val="00F633B7"/>
    <w:rsid w:val="00F712C9"/>
    <w:rsid w:val="00F72C09"/>
    <w:rsid w:val="00F74E91"/>
    <w:rsid w:val="00F820A2"/>
    <w:rsid w:val="00F9079D"/>
    <w:rsid w:val="00F93799"/>
    <w:rsid w:val="00FA7082"/>
    <w:rsid w:val="00FC392D"/>
    <w:rsid w:val="00FD30E1"/>
    <w:rsid w:val="00FE738C"/>
    <w:rsid w:val="00FF4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2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535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535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A4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8E2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8E22A3"/>
    <w:rPr>
      <w:rFonts w:cs="Times New Roman"/>
    </w:rPr>
  </w:style>
  <w:style w:type="paragraph" w:styleId="a6">
    <w:name w:val="footer"/>
    <w:basedOn w:val="a"/>
    <w:link w:val="a7"/>
    <w:uiPriority w:val="99"/>
    <w:rsid w:val="008E2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8E22A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E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E22A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locked/>
    <w:rsid w:val="00C52A90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535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rsid w:val="00153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b">
    <w:name w:val="TOC Heading"/>
    <w:basedOn w:val="1"/>
    <w:next w:val="a"/>
    <w:uiPriority w:val="39"/>
    <w:semiHidden/>
    <w:unhideWhenUsed/>
    <w:qFormat/>
    <w:rsid w:val="00413D54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locked/>
    <w:rsid w:val="00413D54"/>
    <w:pPr>
      <w:spacing w:after="100"/>
      <w:ind w:left="220"/>
    </w:pPr>
    <w:rPr>
      <w:rFonts w:asciiTheme="minorHAnsi" w:eastAsiaTheme="minorEastAsia" w:hAnsiTheme="minorHAnsi" w:cstheme="minorBidi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locked/>
    <w:rsid w:val="00413D54"/>
    <w:pPr>
      <w:spacing w:after="100"/>
    </w:pPr>
    <w:rPr>
      <w:rFonts w:asciiTheme="minorHAnsi" w:eastAsiaTheme="minorEastAsia" w:hAnsiTheme="minorHAnsi" w:cstheme="minorBidi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locked/>
    <w:rsid w:val="00413D54"/>
    <w:pPr>
      <w:spacing w:after="100"/>
      <w:ind w:left="440"/>
    </w:pPr>
    <w:rPr>
      <w:rFonts w:asciiTheme="minorHAnsi" w:eastAsiaTheme="minorEastAsia" w:hAnsiTheme="minorHAnsi" w:cstheme="minorBidi"/>
      <w:lang w:eastAsia="ru-RU"/>
    </w:rPr>
  </w:style>
  <w:style w:type="character" w:styleId="ac">
    <w:name w:val="Hyperlink"/>
    <w:basedOn w:val="a0"/>
    <w:uiPriority w:val="99"/>
    <w:unhideWhenUsed/>
    <w:rsid w:val="00413D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70FF8-3520-4F9B-9901-B72D0461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14</Pages>
  <Words>3014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zemn</dc:creator>
  <cp:lastModifiedBy>user</cp:lastModifiedBy>
  <cp:revision>26</cp:revision>
  <cp:lastPrinted>2016-04-24T12:53:00Z</cp:lastPrinted>
  <dcterms:created xsi:type="dcterms:W3CDTF">2015-11-23T11:01:00Z</dcterms:created>
  <dcterms:modified xsi:type="dcterms:W3CDTF">2016-04-24T12:53:00Z</dcterms:modified>
</cp:coreProperties>
</file>