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6C" w:rsidRDefault="00195B6C" w:rsidP="00195B6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95B6C" w:rsidRDefault="00195B6C" w:rsidP="00195B6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195B6C" w:rsidRDefault="00195B6C" w:rsidP="00195B6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95B6C" w:rsidTr="00F54318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B6C" w:rsidRPr="005E53CA" w:rsidRDefault="00195B6C" w:rsidP="00F54318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95B6C" w:rsidRDefault="00195B6C" w:rsidP="00195B6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95B6C" w:rsidRDefault="00195B6C" w:rsidP="00195B6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195B6C" w:rsidRDefault="00195B6C" w:rsidP="00195B6C">
      <w:pPr>
        <w:shd w:val="clear" w:color="auto" w:fill="FFFFFF"/>
        <w:rPr>
          <w:color w:val="000000"/>
          <w:sz w:val="24"/>
          <w:szCs w:val="24"/>
        </w:rPr>
      </w:pPr>
    </w:p>
    <w:p w:rsidR="00C117A3" w:rsidRPr="00C117A3" w:rsidRDefault="00C117A3" w:rsidP="00C117A3">
      <w:pPr>
        <w:shd w:val="clear" w:color="auto" w:fill="FFFFFF"/>
        <w:rPr>
          <w:sz w:val="28"/>
          <w:szCs w:val="28"/>
        </w:rPr>
      </w:pPr>
      <w:r w:rsidRPr="00C117A3">
        <w:rPr>
          <w:sz w:val="28"/>
          <w:szCs w:val="28"/>
        </w:rPr>
        <w:t xml:space="preserve">от </w:t>
      </w:r>
      <w:r>
        <w:rPr>
          <w:sz w:val="28"/>
          <w:szCs w:val="28"/>
        </w:rPr>
        <w:t>07.03.2019</w:t>
      </w:r>
      <w:r w:rsidRPr="00C117A3">
        <w:rPr>
          <w:sz w:val="28"/>
          <w:szCs w:val="28"/>
        </w:rPr>
        <w:t xml:space="preserve">  № </w:t>
      </w:r>
      <w:r>
        <w:rPr>
          <w:sz w:val="28"/>
          <w:szCs w:val="28"/>
        </w:rPr>
        <w:t>41</w:t>
      </w:r>
    </w:p>
    <w:p w:rsidR="00195B6C" w:rsidRDefault="00195B6C" w:rsidP="00C117A3">
      <w:pPr>
        <w:widowControl/>
        <w:autoSpaceDE/>
        <w:autoSpaceDN/>
        <w:adjustRightInd/>
        <w:rPr>
          <w:rFonts w:eastAsia="Calibri"/>
          <w:bCs/>
          <w:sz w:val="28"/>
          <w:szCs w:val="28"/>
          <w:lang w:eastAsia="en-US"/>
        </w:rPr>
      </w:pPr>
    </w:p>
    <w:p w:rsidR="00195B6C" w:rsidRPr="00195B6C" w:rsidRDefault="00195B6C" w:rsidP="00C117A3">
      <w:pPr>
        <w:widowControl/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195B6C">
        <w:rPr>
          <w:rFonts w:eastAsia="Calibri"/>
          <w:bCs/>
          <w:sz w:val="28"/>
          <w:szCs w:val="28"/>
          <w:lang w:eastAsia="en-US"/>
        </w:rPr>
        <w:t>Об утверждении муниципальной целевой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95B6C">
        <w:rPr>
          <w:rFonts w:eastAsia="Calibri"/>
          <w:bCs/>
          <w:sz w:val="28"/>
          <w:szCs w:val="28"/>
          <w:lang w:eastAsia="en-US"/>
        </w:rPr>
        <w:t>Программы «Пожарная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95B6C">
        <w:rPr>
          <w:rFonts w:eastAsia="Calibri"/>
          <w:bCs/>
          <w:sz w:val="28"/>
          <w:szCs w:val="28"/>
          <w:lang w:eastAsia="en-US"/>
        </w:rPr>
        <w:t>безопасность на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95B6C">
        <w:rPr>
          <w:rFonts w:eastAsia="Calibri"/>
          <w:bCs/>
          <w:sz w:val="28"/>
          <w:szCs w:val="28"/>
          <w:lang w:eastAsia="en-US"/>
        </w:rPr>
        <w:t xml:space="preserve">территории </w:t>
      </w:r>
      <w:r>
        <w:rPr>
          <w:rFonts w:eastAsia="Calibri"/>
          <w:bCs/>
          <w:sz w:val="28"/>
          <w:szCs w:val="28"/>
          <w:lang w:eastAsia="en-US"/>
        </w:rPr>
        <w:t xml:space="preserve">Лузинского сельского поселения Омского муниципального района Омской области </w:t>
      </w:r>
      <w:r w:rsidRPr="00195B6C">
        <w:rPr>
          <w:rFonts w:eastAsia="Calibri"/>
          <w:bCs/>
          <w:sz w:val="28"/>
          <w:szCs w:val="28"/>
          <w:lang w:eastAsia="en-US"/>
        </w:rPr>
        <w:t>на 201</w:t>
      </w:r>
      <w:r>
        <w:rPr>
          <w:rFonts w:eastAsia="Calibri"/>
          <w:bCs/>
          <w:sz w:val="28"/>
          <w:szCs w:val="28"/>
          <w:lang w:eastAsia="en-US"/>
        </w:rPr>
        <w:t>9</w:t>
      </w:r>
      <w:r w:rsidRPr="00195B6C">
        <w:rPr>
          <w:rFonts w:eastAsia="Calibri"/>
          <w:bCs/>
          <w:sz w:val="28"/>
          <w:szCs w:val="28"/>
          <w:lang w:eastAsia="en-US"/>
        </w:rPr>
        <w:t xml:space="preserve"> год и на плановый </w:t>
      </w:r>
      <w:r>
        <w:rPr>
          <w:rFonts w:eastAsia="Calibri"/>
          <w:bCs/>
          <w:sz w:val="28"/>
          <w:szCs w:val="28"/>
          <w:lang w:eastAsia="en-US"/>
        </w:rPr>
        <w:t>период 2020 и 2021</w:t>
      </w:r>
      <w:r w:rsidRPr="00195B6C">
        <w:rPr>
          <w:rFonts w:eastAsia="Calibri"/>
          <w:bCs/>
          <w:sz w:val="28"/>
          <w:szCs w:val="28"/>
          <w:lang w:eastAsia="en-US"/>
        </w:rPr>
        <w:t xml:space="preserve"> годов»</w:t>
      </w:r>
    </w:p>
    <w:p w:rsidR="00195B6C" w:rsidRDefault="00195B6C" w:rsidP="00C117A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5B6C" w:rsidRPr="00C07356" w:rsidRDefault="00195B6C" w:rsidP="00C117A3">
      <w:pPr>
        <w:pStyle w:val="a3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35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036097">
        <w:rPr>
          <w:rFonts w:ascii="Times New Roman" w:hAnsi="Times New Roman"/>
          <w:sz w:val="28"/>
          <w:szCs w:val="28"/>
        </w:rPr>
        <w:t>законом от 21.12.1994 года № 69-</w:t>
      </w:r>
      <w:r w:rsidRPr="00C07356">
        <w:rPr>
          <w:rFonts w:ascii="Times New Roman" w:hAnsi="Times New Roman"/>
          <w:sz w:val="28"/>
          <w:szCs w:val="28"/>
        </w:rPr>
        <w:t xml:space="preserve">ФЗ «О пожарной безопасности», Федеральным законом от 06.10.2003 </w:t>
      </w:r>
      <w:r w:rsidR="00036097">
        <w:rPr>
          <w:rFonts w:ascii="Times New Roman" w:hAnsi="Times New Roman"/>
          <w:sz w:val="28"/>
          <w:szCs w:val="28"/>
        </w:rPr>
        <w:t>года № 131</w:t>
      </w:r>
      <w:bookmarkStart w:id="0" w:name="_GoBack"/>
      <w:bookmarkEnd w:id="0"/>
      <w:r w:rsidR="00036097">
        <w:rPr>
          <w:rFonts w:ascii="Times New Roman" w:hAnsi="Times New Roman"/>
          <w:sz w:val="28"/>
          <w:szCs w:val="28"/>
        </w:rPr>
        <w:t>-</w:t>
      </w:r>
      <w:r w:rsidRPr="00C0735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Лузинского сельского поселения Омского муниципального района Омской области</w:t>
      </w:r>
    </w:p>
    <w:p w:rsidR="00195B6C" w:rsidRDefault="00195B6C" w:rsidP="00C117A3">
      <w:pPr>
        <w:jc w:val="both"/>
        <w:rPr>
          <w:sz w:val="28"/>
          <w:szCs w:val="28"/>
        </w:rPr>
      </w:pPr>
    </w:p>
    <w:p w:rsidR="00195B6C" w:rsidRPr="00232CF5" w:rsidRDefault="00195B6C" w:rsidP="00C117A3">
      <w:pPr>
        <w:jc w:val="both"/>
        <w:rPr>
          <w:sz w:val="28"/>
          <w:szCs w:val="28"/>
        </w:rPr>
      </w:pPr>
    </w:p>
    <w:p w:rsidR="00195B6C" w:rsidRDefault="00195B6C" w:rsidP="00C117A3">
      <w:pPr>
        <w:jc w:val="both"/>
        <w:rPr>
          <w:sz w:val="28"/>
          <w:szCs w:val="28"/>
        </w:rPr>
      </w:pPr>
      <w:r w:rsidRPr="00052C1E">
        <w:rPr>
          <w:sz w:val="28"/>
          <w:szCs w:val="28"/>
        </w:rPr>
        <w:t>ПОСТАНОВЛЯЮ:</w:t>
      </w:r>
    </w:p>
    <w:p w:rsidR="00195B6C" w:rsidRDefault="00195B6C" w:rsidP="00C117A3">
      <w:pPr>
        <w:jc w:val="both"/>
        <w:rPr>
          <w:sz w:val="28"/>
          <w:szCs w:val="28"/>
        </w:rPr>
      </w:pPr>
    </w:p>
    <w:p w:rsidR="00195B6C" w:rsidRDefault="00195B6C" w:rsidP="00C117A3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95B6C">
        <w:rPr>
          <w:rFonts w:eastAsia="Calibri"/>
          <w:sz w:val="28"/>
          <w:szCs w:val="28"/>
          <w:lang w:eastAsia="en-US"/>
        </w:rPr>
        <w:t xml:space="preserve">1. Утвердить муниципальную целевую программу </w:t>
      </w:r>
      <w:r w:rsidRPr="00195B6C">
        <w:rPr>
          <w:rFonts w:eastAsia="Calibri"/>
          <w:bCs/>
          <w:sz w:val="28"/>
          <w:szCs w:val="28"/>
          <w:lang w:eastAsia="en-US"/>
        </w:rPr>
        <w:t xml:space="preserve">«Пожарная безопасность на территории </w:t>
      </w:r>
      <w:r>
        <w:rPr>
          <w:rFonts w:eastAsia="Calibri"/>
          <w:bCs/>
          <w:sz w:val="28"/>
          <w:szCs w:val="28"/>
          <w:lang w:eastAsia="en-US"/>
        </w:rPr>
        <w:t>Лузинского сельского поселения Омского муниципального района Омской области»  на 2019 год и плановый период 2020 и 2021</w:t>
      </w:r>
      <w:r w:rsidRPr="00195B6C">
        <w:rPr>
          <w:rFonts w:eastAsia="Calibri"/>
          <w:bCs/>
          <w:sz w:val="28"/>
          <w:szCs w:val="28"/>
          <w:lang w:eastAsia="en-US"/>
        </w:rPr>
        <w:t xml:space="preserve"> годов».</w:t>
      </w:r>
    </w:p>
    <w:p w:rsidR="00C117A3" w:rsidRDefault="00C117A3" w:rsidP="00C117A3">
      <w:pPr>
        <w:pStyle w:val="a4"/>
        <w:spacing w:after="0" w:line="240" w:lineRule="auto"/>
        <w:ind w:left="0" w:firstLine="708"/>
        <w:jc w:val="both"/>
        <w:rPr>
          <w:bCs/>
          <w:color w:val="000000"/>
          <w:sz w:val="28"/>
          <w:szCs w:val="28"/>
        </w:rPr>
      </w:pPr>
      <w:r w:rsidRPr="00C117A3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«Омский муниципальный вестник», разместить на официальном сайте </w:t>
      </w:r>
      <w:proofErr w:type="spellStart"/>
      <w:r w:rsidRPr="00C117A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C117A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  <w:r w:rsidR="00195B6C" w:rsidRPr="00195B6C">
        <w:rPr>
          <w:bCs/>
          <w:color w:val="000000"/>
          <w:sz w:val="28"/>
          <w:szCs w:val="28"/>
        </w:rPr>
        <w:tab/>
      </w:r>
    </w:p>
    <w:p w:rsidR="00195B6C" w:rsidRPr="00195B6C" w:rsidRDefault="00195B6C" w:rsidP="00C117A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5B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195B6C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195B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95B6C" w:rsidRPr="00195B6C" w:rsidRDefault="00195B6C" w:rsidP="00C117A3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</w:p>
    <w:p w:rsidR="00195B6C" w:rsidRPr="00232CF5" w:rsidRDefault="00195B6C" w:rsidP="00C117A3">
      <w:pPr>
        <w:jc w:val="both"/>
        <w:rPr>
          <w:sz w:val="28"/>
          <w:szCs w:val="28"/>
        </w:rPr>
      </w:pPr>
    </w:p>
    <w:p w:rsidR="00195B6C" w:rsidRPr="00232CF5" w:rsidRDefault="00195B6C" w:rsidP="00C117A3">
      <w:pPr>
        <w:jc w:val="both"/>
        <w:rPr>
          <w:sz w:val="28"/>
          <w:szCs w:val="28"/>
        </w:rPr>
      </w:pPr>
    </w:p>
    <w:p w:rsidR="00195B6C" w:rsidRDefault="00195B6C" w:rsidP="00C117A3">
      <w:pPr>
        <w:jc w:val="both"/>
        <w:rPr>
          <w:color w:val="000000"/>
          <w:sz w:val="28"/>
          <w:szCs w:val="28"/>
        </w:rPr>
      </w:pPr>
      <w:r w:rsidRPr="00232CF5">
        <w:rPr>
          <w:sz w:val="28"/>
          <w:szCs w:val="28"/>
        </w:rPr>
        <w:t>Глава сельского поселения</w:t>
      </w:r>
      <w:r w:rsidRPr="00232CF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="00C117A3">
        <w:rPr>
          <w:sz w:val="28"/>
          <w:szCs w:val="28"/>
        </w:rPr>
        <w:t xml:space="preserve">    </w:t>
      </w:r>
      <w:r w:rsidRPr="00232CF5">
        <w:rPr>
          <w:sz w:val="28"/>
          <w:szCs w:val="28"/>
        </w:rPr>
        <w:t xml:space="preserve"> </w:t>
      </w:r>
      <w:r>
        <w:rPr>
          <w:sz w:val="28"/>
          <w:szCs w:val="28"/>
        </w:rPr>
        <w:t>Н.М. Хроленко</w:t>
      </w:r>
    </w:p>
    <w:p w:rsidR="00195B6C" w:rsidRPr="00DE65DB" w:rsidRDefault="00195B6C" w:rsidP="00195B6C">
      <w:pPr>
        <w:rPr>
          <w:sz w:val="28"/>
          <w:szCs w:val="28"/>
        </w:rPr>
      </w:pPr>
    </w:p>
    <w:p w:rsidR="00195B6C" w:rsidRDefault="00195B6C" w:rsidP="00195B6C">
      <w:pPr>
        <w:rPr>
          <w:sz w:val="28"/>
          <w:szCs w:val="28"/>
        </w:rPr>
      </w:pPr>
    </w:p>
    <w:p w:rsidR="00195B6C" w:rsidRDefault="00195B6C" w:rsidP="00195B6C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5B6C" w:rsidRDefault="00195B6C" w:rsidP="00195B6C">
      <w:pPr>
        <w:rPr>
          <w:sz w:val="28"/>
          <w:szCs w:val="28"/>
        </w:rPr>
      </w:pPr>
    </w:p>
    <w:p w:rsidR="003A24A5" w:rsidRDefault="003A24A5" w:rsidP="00195B6C">
      <w:pPr>
        <w:rPr>
          <w:sz w:val="28"/>
          <w:szCs w:val="28"/>
        </w:rPr>
      </w:pPr>
    </w:p>
    <w:p w:rsidR="003A24A5" w:rsidRDefault="003A24A5" w:rsidP="00195B6C">
      <w:pPr>
        <w:rPr>
          <w:sz w:val="28"/>
          <w:szCs w:val="28"/>
        </w:rPr>
      </w:pPr>
    </w:p>
    <w:p w:rsidR="003A24A5" w:rsidRDefault="003A24A5" w:rsidP="00195B6C">
      <w:pPr>
        <w:rPr>
          <w:sz w:val="28"/>
          <w:szCs w:val="28"/>
        </w:rPr>
      </w:pPr>
    </w:p>
    <w:p w:rsidR="003A24A5" w:rsidRPr="00C117A3" w:rsidRDefault="003A24A5" w:rsidP="00C117A3">
      <w:pPr>
        <w:tabs>
          <w:tab w:val="left" w:pos="6000"/>
        </w:tabs>
        <w:rPr>
          <w:rFonts w:eastAsiaTheme="minorHAnsi"/>
          <w:lang w:eastAsia="en-US"/>
        </w:rPr>
      </w:pPr>
      <w:r w:rsidRPr="003A24A5"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C117A3"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 w:rsidRPr="00C117A3">
        <w:rPr>
          <w:rFonts w:eastAsiaTheme="minorHAnsi"/>
          <w:lang w:eastAsia="en-US"/>
        </w:rPr>
        <w:t xml:space="preserve">Приложение </w:t>
      </w:r>
    </w:p>
    <w:p w:rsidR="003A24A5" w:rsidRPr="00C117A3" w:rsidRDefault="00C117A3" w:rsidP="003A24A5">
      <w:pPr>
        <w:widowControl/>
        <w:autoSpaceDE/>
        <w:autoSpaceDN/>
        <w:adjustRightInd/>
        <w:ind w:firstLine="5387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</w:t>
      </w:r>
      <w:r w:rsidR="003A24A5" w:rsidRPr="00C117A3">
        <w:rPr>
          <w:rFonts w:eastAsiaTheme="minorHAnsi"/>
          <w:lang w:eastAsia="en-US"/>
        </w:rPr>
        <w:t xml:space="preserve">к постановлению администрации </w:t>
      </w:r>
    </w:p>
    <w:p w:rsidR="003A24A5" w:rsidRPr="00C117A3" w:rsidRDefault="003A24A5" w:rsidP="003A24A5">
      <w:pPr>
        <w:widowControl/>
        <w:autoSpaceDE/>
        <w:autoSpaceDN/>
        <w:adjustRightInd/>
        <w:ind w:left="5664"/>
        <w:contextualSpacing/>
        <w:rPr>
          <w:rFonts w:eastAsiaTheme="minorHAnsi"/>
          <w:color w:val="000000"/>
          <w:lang w:eastAsia="en-US"/>
        </w:rPr>
      </w:pPr>
      <w:r w:rsidRPr="00C117A3">
        <w:rPr>
          <w:rFonts w:eastAsiaTheme="minorHAnsi"/>
          <w:color w:val="000000"/>
          <w:lang w:eastAsia="en-US"/>
        </w:rPr>
        <w:t xml:space="preserve">   </w:t>
      </w:r>
      <w:r w:rsidR="00C117A3">
        <w:rPr>
          <w:rFonts w:eastAsiaTheme="minorHAnsi"/>
          <w:color w:val="000000"/>
          <w:lang w:eastAsia="en-US"/>
        </w:rPr>
        <w:t xml:space="preserve">             </w:t>
      </w:r>
      <w:proofErr w:type="spellStart"/>
      <w:r w:rsidRPr="00C117A3">
        <w:rPr>
          <w:rFonts w:eastAsiaTheme="minorHAnsi"/>
          <w:color w:val="000000"/>
          <w:lang w:eastAsia="en-US"/>
        </w:rPr>
        <w:t>Лузинского</w:t>
      </w:r>
      <w:proofErr w:type="spellEnd"/>
      <w:r w:rsidRPr="00C117A3">
        <w:rPr>
          <w:rFonts w:eastAsiaTheme="minorHAnsi"/>
          <w:color w:val="000000"/>
          <w:lang w:eastAsia="en-US"/>
        </w:rPr>
        <w:t xml:space="preserve"> сельского поселения</w:t>
      </w:r>
    </w:p>
    <w:p w:rsidR="003A24A5" w:rsidRPr="00C117A3" w:rsidRDefault="003A24A5" w:rsidP="003A24A5">
      <w:pPr>
        <w:widowControl/>
        <w:autoSpaceDE/>
        <w:autoSpaceDN/>
        <w:adjustRightInd/>
        <w:ind w:firstLine="5387"/>
        <w:contextualSpacing/>
        <w:rPr>
          <w:rFonts w:eastAsiaTheme="minorHAnsi"/>
          <w:color w:val="000000"/>
          <w:lang w:eastAsia="en-US"/>
        </w:rPr>
      </w:pPr>
      <w:r w:rsidRPr="00C117A3">
        <w:rPr>
          <w:rFonts w:eastAsiaTheme="minorHAnsi"/>
          <w:color w:val="000000"/>
          <w:lang w:eastAsia="en-US"/>
        </w:rPr>
        <w:t xml:space="preserve">        </w:t>
      </w:r>
      <w:r w:rsidR="00C117A3">
        <w:rPr>
          <w:rFonts w:eastAsiaTheme="minorHAnsi"/>
          <w:color w:val="000000"/>
          <w:lang w:eastAsia="en-US"/>
        </w:rPr>
        <w:t xml:space="preserve">              </w:t>
      </w:r>
      <w:r w:rsidRPr="00C117A3">
        <w:rPr>
          <w:rFonts w:eastAsiaTheme="minorHAnsi"/>
          <w:color w:val="000000"/>
          <w:lang w:eastAsia="en-US"/>
        </w:rPr>
        <w:t xml:space="preserve">Омского муниципального района  </w:t>
      </w:r>
    </w:p>
    <w:p w:rsidR="003A24A5" w:rsidRPr="00C117A3" w:rsidRDefault="003A24A5" w:rsidP="003A24A5">
      <w:pPr>
        <w:widowControl/>
        <w:autoSpaceDE/>
        <w:autoSpaceDN/>
        <w:adjustRightInd/>
        <w:ind w:firstLine="5387"/>
        <w:contextualSpacing/>
        <w:rPr>
          <w:rFonts w:eastAsiaTheme="minorHAnsi"/>
          <w:color w:val="000000"/>
          <w:lang w:eastAsia="en-US"/>
        </w:rPr>
      </w:pPr>
      <w:r w:rsidRPr="00C117A3">
        <w:rPr>
          <w:rFonts w:eastAsiaTheme="minorHAnsi"/>
          <w:color w:val="000000"/>
          <w:lang w:eastAsia="en-US"/>
        </w:rPr>
        <w:t xml:space="preserve">        </w:t>
      </w:r>
      <w:r w:rsidR="00C117A3">
        <w:rPr>
          <w:rFonts w:eastAsiaTheme="minorHAnsi"/>
          <w:color w:val="000000"/>
          <w:lang w:eastAsia="en-US"/>
        </w:rPr>
        <w:t xml:space="preserve">              </w:t>
      </w:r>
      <w:r w:rsidRPr="00C117A3">
        <w:rPr>
          <w:rFonts w:eastAsiaTheme="minorHAnsi"/>
          <w:color w:val="000000"/>
          <w:lang w:eastAsia="en-US"/>
        </w:rPr>
        <w:t xml:space="preserve">Омской области </w:t>
      </w:r>
    </w:p>
    <w:p w:rsidR="003A24A5" w:rsidRPr="00C117A3" w:rsidRDefault="003A24A5" w:rsidP="003A24A5">
      <w:pPr>
        <w:widowControl/>
        <w:autoSpaceDE/>
        <w:autoSpaceDN/>
        <w:adjustRightInd/>
        <w:ind w:firstLine="5387"/>
        <w:contextualSpacing/>
        <w:rPr>
          <w:rFonts w:eastAsiaTheme="minorHAnsi"/>
        </w:rPr>
      </w:pPr>
      <w:r w:rsidRPr="00C117A3">
        <w:rPr>
          <w:rFonts w:eastAsiaTheme="minorHAnsi"/>
          <w:color w:val="000000"/>
          <w:lang w:eastAsia="en-US"/>
        </w:rPr>
        <w:t xml:space="preserve">        </w:t>
      </w:r>
      <w:r w:rsidR="00C117A3">
        <w:rPr>
          <w:rFonts w:eastAsiaTheme="minorHAnsi"/>
          <w:color w:val="000000"/>
          <w:lang w:eastAsia="en-US"/>
        </w:rPr>
        <w:t xml:space="preserve">              от 07.03.2019</w:t>
      </w:r>
      <w:r w:rsidR="00C117A3" w:rsidRPr="00C117A3">
        <w:rPr>
          <w:rFonts w:eastAsiaTheme="minorHAnsi"/>
          <w:color w:val="000000"/>
          <w:lang w:eastAsia="en-US"/>
        </w:rPr>
        <w:t xml:space="preserve"> № 41</w:t>
      </w:r>
    </w:p>
    <w:p w:rsidR="003A24A5" w:rsidRPr="003A24A5" w:rsidRDefault="003A24A5" w:rsidP="003A24A5">
      <w:pPr>
        <w:widowControl/>
        <w:ind w:firstLine="540"/>
        <w:jc w:val="right"/>
      </w:pPr>
    </w:p>
    <w:p w:rsidR="008070EF" w:rsidRDefault="008070EF" w:rsidP="003A24A5">
      <w:pPr>
        <w:jc w:val="center"/>
      </w:pPr>
    </w:p>
    <w:p w:rsidR="003A24A5" w:rsidRDefault="003A24A5" w:rsidP="003A24A5">
      <w:pPr>
        <w:jc w:val="center"/>
      </w:pPr>
    </w:p>
    <w:p w:rsidR="003A24A5" w:rsidRDefault="003A24A5" w:rsidP="003A24A5">
      <w:pPr>
        <w:jc w:val="center"/>
      </w:pPr>
    </w:p>
    <w:p w:rsidR="003A24A5" w:rsidRDefault="003A24A5" w:rsidP="003A24A5">
      <w:pPr>
        <w:widowControl/>
        <w:jc w:val="center"/>
        <w:rPr>
          <w:rFonts w:eastAsia="Calibri"/>
          <w:b/>
          <w:sz w:val="40"/>
          <w:szCs w:val="40"/>
          <w:lang w:eastAsia="en-US"/>
        </w:rPr>
      </w:pPr>
    </w:p>
    <w:p w:rsidR="003A24A5" w:rsidRDefault="003A24A5" w:rsidP="003A24A5">
      <w:pPr>
        <w:widowControl/>
        <w:jc w:val="center"/>
        <w:rPr>
          <w:rFonts w:eastAsia="Calibri"/>
          <w:b/>
          <w:sz w:val="40"/>
          <w:szCs w:val="40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40"/>
          <w:szCs w:val="40"/>
          <w:lang w:eastAsia="en-US"/>
        </w:rPr>
      </w:pPr>
      <w:r w:rsidRPr="003A24A5">
        <w:rPr>
          <w:rFonts w:eastAsia="Calibri"/>
          <w:b/>
          <w:sz w:val="40"/>
          <w:szCs w:val="40"/>
          <w:lang w:eastAsia="en-US"/>
        </w:rPr>
        <w:t>МУНИЦИПАЛЬНАЯ ЦЕЛЕВАЯ ПРОГРАММА</w:t>
      </w:r>
    </w:p>
    <w:p w:rsidR="003A24A5" w:rsidRPr="003A24A5" w:rsidRDefault="003A24A5" w:rsidP="003A24A5">
      <w:pPr>
        <w:widowControl/>
        <w:jc w:val="center"/>
        <w:rPr>
          <w:rFonts w:eastAsia="Calibri"/>
          <w:b/>
          <w:sz w:val="40"/>
          <w:szCs w:val="40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40"/>
          <w:szCs w:val="40"/>
          <w:lang w:eastAsia="en-US"/>
        </w:rPr>
      </w:pPr>
      <w:r w:rsidRPr="003A24A5">
        <w:rPr>
          <w:rFonts w:eastAsia="Calibri"/>
          <w:b/>
          <w:sz w:val="40"/>
          <w:szCs w:val="40"/>
          <w:lang w:eastAsia="en-US"/>
        </w:rPr>
        <w:t xml:space="preserve">«Пожарная безопасность на территории </w:t>
      </w:r>
    </w:p>
    <w:p w:rsidR="003A24A5" w:rsidRPr="003A24A5" w:rsidRDefault="003A24A5" w:rsidP="003A24A5">
      <w:pPr>
        <w:widowControl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Лузинского сельского поселения Омского муниципального района Омской области</w:t>
      </w:r>
    </w:p>
    <w:p w:rsidR="003A24A5" w:rsidRPr="003A24A5" w:rsidRDefault="003A24A5" w:rsidP="003A24A5">
      <w:pPr>
        <w:widowControl/>
        <w:jc w:val="center"/>
        <w:rPr>
          <w:rFonts w:eastAsia="Calibri"/>
          <w:b/>
          <w:sz w:val="40"/>
          <w:szCs w:val="40"/>
          <w:lang w:eastAsia="en-US"/>
        </w:rPr>
      </w:pPr>
      <w:r w:rsidRPr="003A24A5">
        <w:rPr>
          <w:rFonts w:eastAsia="Calibri"/>
          <w:b/>
          <w:sz w:val="40"/>
          <w:szCs w:val="40"/>
          <w:lang w:eastAsia="en-US"/>
        </w:rPr>
        <w:t xml:space="preserve"> на 20</w:t>
      </w:r>
      <w:r>
        <w:rPr>
          <w:rFonts w:eastAsia="Calibri"/>
          <w:b/>
          <w:sz w:val="40"/>
          <w:szCs w:val="40"/>
          <w:lang w:eastAsia="en-US"/>
        </w:rPr>
        <w:t>19 год и на плановый период 2020 и 2021</w:t>
      </w:r>
      <w:r w:rsidRPr="003A24A5">
        <w:rPr>
          <w:rFonts w:eastAsia="Calibri"/>
          <w:b/>
          <w:sz w:val="40"/>
          <w:szCs w:val="40"/>
          <w:lang w:eastAsia="en-US"/>
        </w:rPr>
        <w:t xml:space="preserve"> годов»</w:t>
      </w:r>
    </w:p>
    <w:p w:rsidR="003A24A5" w:rsidRPr="003A24A5" w:rsidRDefault="003A24A5" w:rsidP="003A24A5">
      <w:pPr>
        <w:widowControl/>
        <w:jc w:val="center"/>
        <w:rPr>
          <w:rFonts w:eastAsia="Calibri"/>
          <w:b/>
          <w:sz w:val="44"/>
          <w:szCs w:val="4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C117A3" w:rsidRDefault="00C117A3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Default="003A24A5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C117A3" w:rsidRDefault="00C117A3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C117A3" w:rsidRPr="003A24A5" w:rsidRDefault="00C117A3" w:rsidP="003A24A5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3A24A5">
        <w:rPr>
          <w:rFonts w:eastAsia="Calibri"/>
          <w:b/>
          <w:sz w:val="28"/>
          <w:szCs w:val="28"/>
          <w:lang w:eastAsia="en-US"/>
        </w:rPr>
        <w:lastRenderedPageBreak/>
        <w:t xml:space="preserve">Паспорт </w:t>
      </w:r>
    </w:p>
    <w:p w:rsidR="00C117A3" w:rsidRDefault="003A24A5" w:rsidP="003A24A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3A24A5">
        <w:rPr>
          <w:rFonts w:eastAsia="Calibri"/>
          <w:b/>
          <w:sz w:val="28"/>
          <w:szCs w:val="28"/>
          <w:lang w:eastAsia="en-US"/>
        </w:rPr>
        <w:t xml:space="preserve">муниципальной программы  </w:t>
      </w: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3A24A5">
        <w:rPr>
          <w:rFonts w:eastAsia="Calibri"/>
          <w:b/>
          <w:sz w:val="28"/>
          <w:szCs w:val="28"/>
          <w:lang w:eastAsia="en-US"/>
        </w:rPr>
        <w:t xml:space="preserve">«Пожарная безопасность на территории </w:t>
      </w:r>
      <w:r>
        <w:rPr>
          <w:rFonts w:eastAsia="Calibri"/>
          <w:b/>
          <w:sz w:val="28"/>
          <w:szCs w:val="28"/>
          <w:lang w:eastAsia="en-US"/>
        </w:rPr>
        <w:t xml:space="preserve">Лузинского сельского поселения Омского муниципального района Омской области </w:t>
      </w:r>
    </w:p>
    <w:p w:rsidR="003A24A5" w:rsidRPr="003A24A5" w:rsidRDefault="003A24A5" w:rsidP="003A24A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2019</w:t>
      </w:r>
      <w:r w:rsidRPr="003A24A5">
        <w:rPr>
          <w:rFonts w:eastAsia="Calibri"/>
          <w:b/>
          <w:sz w:val="28"/>
          <w:szCs w:val="28"/>
          <w:lang w:eastAsia="en-US"/>
        </w:rPr>
        <w:t xml:space="preserve"> го</w:t>
      </w:r>
      <w:r>
        <w:rPr>
          <w:rFonts w:eastAsia="Calibri"/>
          <w:b/>
          <w:sz w:val="28"/>
          <w:szCs w:val="28"/>
          <w:lang w:eastAsia="en-US"/>
        </w:rPr>
        <w:t>д и на плановый период 2020 и 2021</w:t>
      </w:r>
      <w:r w:rsidRPr="003A24A5">
        <w:rPr>
          <w:rFonts w:eastAsia="Calibri"/>
          <w:b/>
          <w:sz w:val="28"/>
          <w:szCs w:val="28"/>
          <w:lang w:eastAsia="en-US"/>
        </w:rPr>
        <w:t xml:space="preserve"> годов»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</w:tcPr>
          <w:p w:rsidR="003A24A5" w:rsidRPr="003A24A5" w:rsidRDefault="003A24A5" w:rsidP="003A24A5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 xml:space="preserve">«Пожарная безопасность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Лузинского сельского поселения Омского муниципального района Омской области» </w:t>
            </w:r>
          </w:p>
        </w:tc>
      </w:tr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cs="Courier New"/>
                <w:sz w:val="24"/>
                <w:szCs w:val="24"/>
              </w:rPr>
              <w:t>Лузинского сельского поселения Омского муниципального района Омской области</w:t>
            </w:r>
          </w:p>
        </w:tc>
      </w:tr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r>
              <w:rPr>
                <w:rFonts w:cs="Courier New"/>
                <w:sz w:val="24"/>
                <w:szCs w:val="24"/>
              </w:rPr>
              <w:t>Лузинского сельского поселения Омского муниципального района Омской области</w:t>
            </w:r>
          </w:p>
        </w:tc>
      </w:tr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год и плановый период 2020 и 2021</w:t>
            </w:r>
            <w:r w:rsidRPr="003A24A5">
              <w:rPr>
                <w:sz w:val="24"/>
                <w:szCs w:val="24"/>
              </w:rPr>
              <w:t xml:space="preserve"> годов</w:t>
            </w:r>
          </w:p>
        </w:tc>
      </w:tr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3A24A5">
              <w:rPr>
                <w:sz w:val="24"/>
                <w:szCs w:val="24"/>
              </w:rPr>
              <w:t>дств пр</w:t>
            </w:r>
            <w:proofErr w:type="gramEnd"/>
            <w:r w:rsidRPr="003A24A5">
              <w:rPr>
                <w:sz w:val="24"/>
                <w:szCs w:val="24"/>
              </w:rPr>
              <w:t>отивопожарной защиты</w:t>
            </w:r>
          </w:p>
        </w:tc>
      </w:tr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cs="Courier New"/>
                <w:sz w:val="24"/>
                <w:szCs w:val="24"/>
              </w:rPr>
              <w:t>Лузинского сельского поселения Омского муниципального  района Омской области</w:t>
            </w:r>
          </w:p>
        </w:tc>
      </w:tr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 xml:space="preserve">Финансирование мероприятий осуществляется за счет средств бюджета </w:t>
            </w:r>
            <w:r>
              <w:rPr>
                <w:sz w:val="24"/>
                <w:szCs w:val="24"/>
              </w:rPr>
              <w:t>Лузинского сельского поселения Омского муниципального района Омской области</w:t>
            </w:r>
            <w:r w:rsidRPr="003A24A5">
              <w:rPr>
                <w:sz w:val="24"/>
                <w:szCs w:val="24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- 201</w:t>
            </w:r>
            <w:r>
              <w:rPr>
                <w:sz w:val="24"/>
                <w:szCs w:val="24"/>
              </w:rPr>
              <w:t>9</w:t>
            </w:r>
            <w:r w:rsidRPr="003A24A5">
              <w:rPr>
                <w:sz w:val="24"/>
                <w:szCs w:val="24"/>
              </w:rPr>
              <w:t xml:space="preserve">г. – </w:t>
            </w:r>
            <w:r>
              <w:rPr>
                <w:sz w:val="24"/>
                <w:szCs w:val="24"/>
              </w:rPr>
              <w:t>10000</w:t>
            </w:r>
            <w:r w:rsidRPr="003A24A5">
              <w:rPr>
                <w:sz w:val="24"/>
                <w:szCs w:val="24"/>
              </w:rPr>
              <w:t>,00 руб.;</w:t>
            </w:r>
          </w:p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- 2020</w:t>
            </w:r>
            <w:r w:rsidRPr="003A24A5">
              <w:rPr>
                <w:sz w:val="24"/>
                <w:szCs w:val="24"/>
              </w:rPr>
              <w:t xml:space="preserve">г. – </w:t>
            </w:r>
            <w:r>
              <w:rPr>
                <w:sz w:val="24"/>
                <w:szCs w:val="24"/>
              </w:rPr>
              <w:t>10000</w:t>
            </w:r>
            <w:r w:rsidRPr="003A24A5">
              <w:rPr>
                <w:sz w:val="24"/>
                <w:szCs w:val="24"/>
              </w:rPr>
              <w:t>,00 руб.;</w:t>
            </w:r>
          </w:p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21</w:t>
            </w:r>
            <w:r w:rsidRPr="003A24A5">
              <w:rPr>
                <w:sz w:val="24"/>
                <w:szCs w:val="24"/>
              </w:rPr>
              <w:t>г. – 10000,00 руб.</w:t>
            </w:r>
          </w:p>
        </w:tc>
      </w:tr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ind w:left="180" w:right="18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 xml:space="preserve">- укрепление пожарной безопасности территории </w:t>
            </w:r>
            <w:r w:rsidR="00AD6A76">
              <w:rPr>
                <w:rFonts w:eastAsia="Calibri"/>
                <w:sz w:val="24"/>
                <w:szCs w:val="24"/>
                <w:lang w:eastAsia="en-US"/>
              </w:rPr>
              <w:t>Лузинского сельского поселения Омского муниципального района Омской области</w:t>
            </w:r>
            <w:r w:rsidRPr="003A24A5">
              <w:rPr>
                <w:rFonts w:eastAsia="Calibri"/>
                <w:sz w:val="24"/>
                <w:szCs w:val="24"/>
                <w:lang w:eastAsia="en-US"/>
              </w:rPr>
              <w:t xml:space="preserve"> снижение количества пожаров, гибели и </w:t>
            </w:r>
            <w:proofErr w:type="spellStart"/>
            <w:r w:rsidRPr="003A24A5">
              <w:rPr>
                <w:rFonts w:eastAsia="Calibri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3A24A5">
              <w:rPr>
                <w:rFonts w:eastAsia="Calibri"/>
                <w:sz w:val="24"/>
                <w:szCs w:val="24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  <w:highlight w:val="yellow"/>
              </w:rPr>
            </w:pPr>
            <w:r w:rsidRPr="003A24A5">
              <w:rPr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3A24A5" w:rsidRPr="003A24A5" w:rsidTr="00F54318">
        <w:tc>
          <w:tcPr>
            <w:tcW w:w="3244" w:type="dxa"/>
          </w:tcPr>
          <w:p w:rsidR="003A24A5" w:rsidRPr="003A24A5" w:rsidRDefault="003A24A5" w:rsidP="003A24A5">
            <w:pPr>
              <w:widowControl/>
              <w:jc w:val="both"/>
              <w:rPr>
                <w:sz w:val="24"/>
                <w:szCs w:val="24"/>
              </w:rPr>
            </w:pPr>
            <w:r w:rsidRPr="003A24A5">
              <w:rPr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</w:tcPr>
          <w:p w:rsidR="003A24A5" w:rsidRPr="003A24A5" w:rsidRDefault="003A24A5" w:rsidP="00AD6A76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3A24A5">
              <w:rPr>
                <w:sz w:val="24"/>
                <w:szCs w:val="24"/>
              </w:rPr>
              <w:t>Контроль за</w:t>
            </w:r>
            <w:proofErr w:type="gramEnd"/>
            <w:r w:rsidRPr="003A24A5">
              <w:rPr>
                <w:sz w:val="24"/>
                <w:szCs w:val="24"/>
              </w:rPr>
              <w:t xml:space="preserve"> исполнением Программы осуществляет глава администрации </w:t>
            </w:r>
            <w:r w:rsidR="00AD6A76">
              <w:rPr>
                <w:rFonts w:cs="Courier New"/>
                <w:sz w:val="24"/>
                <w:szCs w:val="24"/>
              </w:rPr>
              <w:t>Лузинского сельского поселения Омского муниципального района Омской области</w:t>
            </w:r>
          </w:p>
        </w:tc>
      </w:tr>
    </w:tbl>
    <w:p w:rsidR="003A24A5" w:rsidRPr="003A24A5" w:rsidRDefault="003A24A5" w:rsidP="003A24A5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:rsidR="003A24A5" w:rsidRDefault="003A24A5" w:rsidP="00C117A3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3A24A5">
        <w:rPr>
          <w:rFonts w:eastAsia="Calibri"/>
          <w:b/>
          <w:sz w:val="24"/>
          <w:szCs w:val="24"/>
          <w:lang w:eastAsia="en-US"/>
        </w:rPr>
        <w:lastRenderedPageBreak/>
        <w:t>1. Общ</w:t>
      </w:r>
      <w:r w:rsidR="00C117A3">
        <w:rPr>
          <w:rFonts w:eastAsia="Calibri"/>
          <w:b/>
          <w:sz w:val="24"/>
          <w:szCs w:val="24"/>
          <w:lang w:eastAsia="en-US"/>
        </w:rPr>
        <w:t>и</w:t>
      </w:r>
      <w:r w:rsidRPr="003A24A5">
        <w:rPr>
          <w:rFonts w:eastAsia="Calibri"/>
          <w:b/>
          <w:sz w:val="24"/>
          <w:szCs w:val="24"/>
          <w:lang w:eastAsia="en-US"/>
        </w:rPr>
        <w:t>е положени</w:t>
      </w:r>
      <w:r w:rsidR="00C117A3">
        <w:rPr>
          <w:rFonts w:eastAsia="Calibri"/>
          <w:b/>
          <w:sz w:val="24"/>
          <w:szCs w:val="24"/>
          <w:lang w:eastAsia="en-US"/>
        </w:rPr>
        <w:t>я</w:t>
      </w:r>
    </w:p>
    <w:p w:rsidR="00C117A3" w:rsidRPr="003A24A5" w:rsidRDefault="00C117A3" w:rsidP="00C117A3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1.1. Муниципальная целевая программа «Пожарная безопасность на территории </w:t>
      </w:r>
      <w:r w:rsidR="00AD6A76">
        <w:rPr>
          <w:rFonts w:eastAsia="Calibri"/>
          <w:sz w:val="24"/>
          <w:szCs w:val="24"/>
          <w:lang w:eastAsia="en-US"/>
        </w:rPr>
        <w:t>Лузинского сельского поселения Омского муниципального района Омской области</w:t>
      </w:r>
      <w:r w:rsidRPr="003A24A5">
        <w:rPr>
          <w:rFonts w:eastAsia="Calibri"/>
          <w:sz w:val="24"/>
          <w:szCs w:val="24"/>
          <w:lang w:eastAsia="en-US"/>
        </w:rPr>
        <w:t xml:space="preserve">» </w:t>
      </w:r>
      <w:r w:rsidR="00AD6A76">
        <w:rPr>
          <w:rFonts w:eastAsia="Calibri"/>
          <w:sz w:val="24"/>
          <w:szCs w:val="24"/>
          <w:lang w:eastAsia="en-US"/>
        </w:rPr>
        <w:t>на 2019 год и на плановый период 2020 и 2021</w:t>
      </w:r>
      <w:r w:rsidRPr="003A24A5">
        <w:rPr>
          <w:rFonts w:eastAsia="Calibri"/>
          <w:sz w:val="24"/>
          <w:szCs w:val="24"/>
          <w:lang w:eastAsia="en-US"/>
        </w:rPr>
        <w:t xml:space="preserve"> годов» (далее - Программа) определяет </w:t>
      </w:r>
      <w:proofErr w:type="gramStart"/>
      <w:r w:rsidRPr="003A24A5">
        <w:rPr>
          <w:rFonts w:eastAsia="Calibri"/>
          <w:sz w:val="24"/>
          <w:szCs w:val="24"/>
          <w:lang w:eastAsia="en-US"/>
        </w:rPr>
        <w:t>направления</w:t>
      </w:r>
      <w:proofErr w:type="gramEnd"/>
      <w:r w:rsidRPr="003A24A5">
        <w:rPr>
          <w:rFonts w:eastAsia="Calibri"/>
          <w:sz w:val="24"/>
          <w:szCs w:val="24"/>
          <w:lang w:eastAsia="en-US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AD6A76">
        <w:rPr>
          <w:rFonts w:eastAsia="Calibri"/>
          <w:sz w:val="24"/>
          <w:szCs w:val="24"/>
          <w:lang w:eastAsia="en-US"/>
        </w:rPr>
        <w:t>Лузинского сельского поселения Омского муниципального района Омской области</w:t>
      </w:r>
      <w:r w:rsidRPr="003A24A5">
        <w:rPr>
          <w:rFonts w:eastAsia="Calibri"/>
          <w:sz w:val="24"/>
          <w:szCs w:val="24"/>
          <w:lang w:eastAsia="en-US"/>
        </w:rPr>
        <w:t>, усиления противопожарной защиты населения и материальных ценностей.</w:t>
      </w: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- Федеральным </w:t>
      </w:r>
      <w:hyperlink r:id="rId8" w:history="1">
        <w:r w:rsidRPr="003A24A5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3A24A5">
        <w:rPr>
          <w:rFonts w:eastAsia="Calibri"/>
          <w:sz w:val="24"/>
          <w:szCs w:val="24"/>
          <w:lang w:eastAsia="en-US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A24A5">
          <w:rPr>
            <w:rFonts w:eastAsia="Calibri"/>
            <w:sz w:val="24"/>
            <w:szCs w:val="24"/>
            <w:lang w:eastAsia="en-US"/>
          </w:rPr>
          <w:t>2003 г</w:t>
        </w:r>
      </w:smartTag>
      <w:r w:rsidRPr="003A24A5">
        <w:rPr>
          <w:rFonts w:eastAsia="Calibri"/>
          <w:sz w:val="24"/>
          <w:szCs w:val="24"/>
          <w:lang w:eastAsia="en-US"/>
        </w:rPr>
        <w:t>. № 131-ФЗ «Об общих принципах организации местного самоуправления в Российской Федерации»;</w:t>
      </w: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- Федеральным </w:t>
      </w:r>
      <w:hyperlink r:id="rId9" w:history="1">
        <w:r w:rsidRPr="003A24A5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3A24A5">
        <w:rPr>
          <w:rFonts w:eastAsia="Calibri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3A24A5">
          <w:rPr>
            <w:rFonts w:eastAsia="Calibri"/>
            <w:sz w:val="24"/>
            <w:szCs w:val="24"/>
            <w:lang w:eastAsia="en-US"/>
          </w:rPr>
          <w:t>1994 г</w:t>
        </w:r>
      </w:smartTag>
      <w:r w:rsidRPr="003A24A5">
        <w:rPr>
          <w:rFonts w:eastAsia="Calibri"/>
          <w:sz w:val="24"/>
          <w:szCs w:val="24"/>
          <w:lang w:eastAsia="en-US"/>
        </w:rPr>
        <w:t>. № 69-ФЗ «О пожарной безопасности»;</w:t>
      </w:r>
    </w:p>
    <w:p w:rsid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- Федеральным законом от 22 июля 2008г. № 123-ФЗ «Технический регламент о требованиях пожарной безопасности»</w:t>
      </w:r>
    </w:p>
    <w:p w:rsidR="00C117A3" w:rsidRPr="003A24A5" w:rsidRDefault="00C117A3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A24A5" w:rsidRPr="003A24A5" w:rsidRDefault="003A24A5" w:rsidP="00C117A3">
      <w:pPr>
        <w:widowControl/>
        <w:ind w:firstLine="709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3A24A5">
        <w:rPr>
          <w:rFonts w:eastAsia="Calibri"/>
          <w:b/>
          <w:sz w:val="24"/>
          <w:szCs w:val="24"/>
          <w:lang w:eastAsia="en-US"/>
        </w:rPr>
        <w:t>2. Содержание проблемы и обоснование необходимости ее</w:t>
      </w:r>
    </w:p>
    <w:p w:rsidR="003A24A5" w:rsidRDefault="003A24A5" w:rsidP="00C117A3">
      <w:pPr>
        <w:widowControl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A24A5">
        <w:rPr>
          <w:rFonts w:eastAsia="Calibri"/>
          <w:b/>
          <w:sz w:val="24"/>
          <w:szCs w:val="24"/>
          <w:lang w:eastAsia="en-US"/>
        </w:rPr>
        <w:t>решения программными методами</w:t>
      </w:r>
    </w:p>
    <w:p w:rsidR="00C117A3" w:rsidRPr="003A24A5" w:rsidRDefault="00C117A3" w:rsidP="00C117A3">
      <w:pPr>
        <w:widowControl/>
        <w:ind w:firstLine="709"/>
        <w:rPr>
          <w:rFonts w:eastAsia="Calibri"/>
          <w:b/>
          <w:sz w:val="24"/>
          <w:szCs w:val="24"/>
          <w:lang w:eastAsia="en-US"/>
        </w:rPr>
      </w:pPr>
    </w:p>
    <w:p w:rsidR="003A24A5" w:rsidRPr="003A24A5" w:rsidRDefault="003A24A5" w:rsidP="00C117A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x-none" w:eastAsia="x-none"/>
        </w:rPr>
      </w:pPr>
      <w:r w:rsidRPr="003A24A5">
        <w:rPr>
          <w:sz w:val="24"/>
          <w:szCs w:val="24"/>
          <w:lang w:val="x-none" w:eastAsia="x-none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AD6A76">
        <w:rPr>
          <w:sz w:val="24"/>
          <w:szCs w:val="24"/>
          <w:lang w:eastAsia="x-none"/>
        </w:rPr>
        <w:t>Лузинского</w:t>
      </w:r>
      <w:proofErr w:type="spellEnd"/>
      <w:r w:rsidR="00AD6A76">
        <w:rPr>
          <w:sz w:val="24"/>
          <w:szCs w:val="24"/>
          <w:lang w:eastAsia="x-none"/>
        </w:rPr>
        <w:t xml:space="preserve"> сельского поселения Омского муниципального района Омской области</w:t>
      </w:r>
      <w:r w:rsidRPr="003A24A5">
        <w:rPr>
          <w:sz w:val="24"/>
          <w:szCs w:val="24"/>
          <w:lang w:val="x-none" w:eastAsia="x-none"/>
        </w:rPr>
        <w:t xml:space="preserve">  ведется определенная работа по предупреждению пожаров:</w:t>
      </w: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3A24A5" w:rsidRPr="003A24A5" w:rsidRDefault="003A24A5" w:rsidP="00C117A3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-при проведении плановых проверок жилищного фонда особое внимание уделяется ветхому жилью, жилью</w:t>
      </w:r>
      <w:r w:rsidRPr="003A24A5">
        <w:rPr>
          <w:rFonts w:eastAsia="Calibri"/>
          <w:bCs/>
          <w:sz w:val="24"/>
          <w:szCs w:val="24"/>
          <w:lang w:eastAsia="en-US"/>
        </w:rPr>
        <w:t xml:space="preserve"> социально неадаптированных граждан.</w:t>
      </w: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3A24A5" w:rsidRPr="003A24A5" w:rsidRDefault="003A24A5" w:rsidP="00C117A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A24A5">
        <w:rPr>
          <w:color w:val="000000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3A24A5">
          <w:rPr>
            <w:color w:val="000000"/>
            <w:sz w:val="24"/>
            <w:szCs w:val="24"/>
          </w:rPr>
          <w:t>1994 г</w:t>
        </w:r>
      </w:smartTag>
      <w:r w:rsidRPr="003A24A5">
        <w:rPr>
          <w:color w:val="000000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A24A5" w:rsidRPr="003A24A5" w:rsidRDefault="003A24A5" w:rsidP="00C117A3">
      <w:pPr>
        <w:widowControl/>
        <w:ind w:firstLine="709"/>
        <w:jc w:val="both"/>
        <w:rPr>
          <w:sz w:val="24"/>
          <w:szCs w:val="24"/>
        </w:rPr>
      </w:pPr>
      <w:r w:rsidRPr="003A24A5">
        <w:rPr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A24A5" w:rsidRPr="003A24A5" w:rsidRDefault="003A24A5" w:rsidP="00C117A3">
      <w:pPr>
        <w:widowControl/>
        <w:ind w:firstLine="709"/>
        <w:jc w:val="both"/>
        <w:rPr>
          <w:sz w:val="24"/>
          <w:szCs w:val="24"/>
        </w:rPr>
      </w:pPr>
      <w:r w:rsidRPr="003A24A5">
        <w:rPr>
          <w:sz w:val="24"/>
          <w:szCs w:val="24"/>
        </w:rPr>
        <w:lastRenderedPageBreak/>
        <w:t>4) разработку плана привлечения сил и сре</w:t>
      </w:r>
      <w:proofErr w:type="gramStart"/>
      <w:r w:rsidRPr="003A24A5">
        <w:rPr>
          <w:sz w:val="24"/>
          <w:szCs w:val="24"/>
        </w:rPr>
        <w:t>дств  дл</w:t>
      </w:r>
      <w:proofErr w:type="gramEnd"/>
      <w:r w:rsidRPr="003A24A5">
        <w:rPr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A24A5" w:rsidRPr="003A24A5" w:rsidRDefault="003A24A5" w:rsidP="00C117A3">
      <w:pPr>
        <w:widowControl/>
        <w:ind w:firstLine="709"/>
        <w:jc w:val="both"/>
        <w:rPr>
          <w:sz w:val="24"/>
          <w:szCs w:val="24"/>
        </w:rPr>
      </w:pPr>
      <w:r w:rsidRPr="003A24A5">
        <w:rPr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A24A5" w:rsidRPr="003A24A5" w:rsidRDefault="003A24A5" w:rsidP="00C117A3">
      <w:pPr>
        <w:widowControl/>
        <w:ind w:firstLine="709"/>
        <w:jc w:val="both"/>
        <w:rPr>
          <w:sz w:val="24"/>
          <w:szCs w:val="24"/>
        </w:rPr>
      </w:pPr>
      <w:r w:rsidRPr="003A24A5">
        <w:rPr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3A24A5" w:rsidRPr="003A24A5" w:rsidRDefault="003A24A5" w:rsidP="00C117A3">
      <w:pPr>
        <w:widowControl/>
        <w:ind w:firstLine="709"/>
        <w:jc w:val="both"/>
        <w:rPr>
          <w:sz w:val="24"/>
          <w:szCs w:val="24"/>
        </w:rPr>
      </w:pPr>
      <w:r w:rsidRPr="003A24A5">
        <w:rPr>
          <w:sz w:val="24"/>
          <w:szCs w:val="24"/>
        </w:rPr>
        <w:t>7)  обеспечение связи и оповещения населения о пожаре;</w:t>
      </w:r>
    </w:p>
    <w:p w:rsidR="003A24A5" w:rsidRPr="003A24A5" w:rsidRDefault="003A24A5" w:rsidP="00C117A3">
      <w:pPr>
        <w:widowControl/>
        <w:ind w:firstLine="709"/>
        <w:jc w:val="both"/>
        <w:rPr>
          <w:sz w:val="24"/>
          <w:szCs w:val="24"/>
        </w:rPr>
      </w:pPr>
      <w:r w:rsidRPr="003A24A5">
        <w:rPr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A24A5" w:rsidRPr="003A24A5" w:rsidRDefault="003A24A5" w:rsidP="00C117A3">
      <w:pPr>
        <w:widowControl/>
        <w:ind w:firstLine="709"/>
        <w:jc w:val="both"/>
        <w:rPr>
          <w:sz w:val="24"/>
          <w:szCs w:val="24"/>
        </w:rPr>
      </w:pPr>
      <w:r w:rsidRPr="003A24A5">
        <w:rPr>
          <w:sz w:val="24"/>
          <w:szCs w:val="24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A24A5" w:rsidRPr="003A24A5" w:rsidRDefault="003A24A5" w:rsidP="00C117A3">
      <w:pPr>
        <w:widowControl/>
        <w:ind w:firstLine="709"/>
        <w:jc w:val="both"/>
        <w:rPr>
          <w:sz w:val="24"/>
          <w:szCs w:val="24"/>
        </w:rPr>
      </w:pPr>
      <w:r w:rsidRPr="003A24A5">
        <w:rPr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A24A5" w:rsidRPr="003A24A5" w:rsidRDefault="003A24A5" w:rsidP="00C117A3">
      <w:pPr>
        <w:widowControl/>
        <w:ind w:firstLine="709"/>
        <w:jc w:val="both"/>
        <w:rPr>
          <w:sz w:val="24"/>
          <w:szCs w:val="24"/>
        </w:rPr>
      </w:pPr>
      <w:r w:rsidRPr="003A24A5">
        <w:rPr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A24A5" w:rsidRPr="003A24A5" w:rsidRDefault="003A24A5" w:rsidP="00C117A3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3A24A5">
        <w:rPr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3A24A5" w:rsidRPr="003A24A5" w:rsidRDefault="003A24A5" w:rsidP="00C117A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A24A5">
        <w:rPr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3A24A5" w:rsidRPr="003A24A5" w:rsidRDefault="003A24A5" w:rsidP="00C117A3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</w:pPr>
    </w:p>
    <w:p w:rsidR="003A24A5" w:rsidRPr="003A24A5" w:rsidRDefault="003A24A5" w:rsidP="00C117A3">
      <w:pPr>
        <w:widowControl/>
        <w:ind w:firstLine="709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3A24A5">
        <w:rPr>
          <w:rFonts w:eastAsia="Calibri"/>
          <w:b/>
          <w:sz w:val="24"/>
          <w:szCs w:val="24"/>
          <w:lang w:eastAsia="en-US"/>
        </w:rPr>
        <w:t>3. Основные цели и задачи реализации Программы</w:t>
      </w:r>
    </w:p>
    <w:p w:rsidR="003A24A5" w:rsidRPr="003A24A5" w:rsidRDefault="003A24A5" w:rsidP="00C117A3">
      <w:pPr>
        <w:widowControl/>
        <w:ind w:firstLine="709"/>
        <w:jc w:val="center"/>
        <w:outlineLvl w:val="1"/>
        <w:rPr>
          <w:rFonts w:eastAsia="Calibri"/>
          <w:sz w:val="24"/>
          <w:szCs w:val="24"/>
          <w:highlight w:val="yellow"/>
          <w:lang w:eastAsia="en-US"/>
        </w:rPr>
      </w:pPr>
    </w:p>
    <w:p w:rsidR="003A24A5" w:rsidRPr="003A24A5" w:rsidRDefault="003A24A5" w:rsidP="00C117A3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3.1. Основной целью Программы является усиление системы противопожарной защиты </w:t>
      </w:r>
      <w:r w:rsidR="00AD6A76">
        <w:rPr>
          <w:rFonts w:eastAsia="Calibri"/>
          <w:sz w:val="24"/>
          <w:szCs w:val="24"/>
          <w:lang w:eastAsia="en-US"/>
        </w:rPr>
        <w:t>Лузинского сельского поселения Омского муниципального района Омской области</w:t>
      </w:r>
      <w:r w:rsidRPr="003A24A5">
        <w:rPr>
          <w:rFonts w:eastAsia="Calibri"/>
          <w:sz w:val="24"/>
          <w:szCs w:val="24"/>
          <w:lang w:eastAsia="en-US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3A24A5" w:rsidRPr="003A24A5" w:rsidRDefault="003A24A5" w:rsidP="003A24A5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3.2. Для ее достижения необходимо решение следующих основных задач:</w:t>
      </w:r>
    </w:p>
    <w:p w:rsidR="003A24A5" w:rsidRPr="003A24A5" w:rsidRDefault="003A24A5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A24A5" w:rsidRPr="003A24A5" w:rsidRDefault="003A24A5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3.2.2. Повышение готовности добровольной пожарной дружины к тушению пожаров; </w:t>
      </w:r>
    </w:p>
    <w:p w:rsidR="003A24A5" w:rsidRPr="003A24A5" w:rsidRDefault="003A24A5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3.2.3. Реализация первоочередных мер по противопожарной защите жилья,  учреждений, культуры, иных объектов массового нахождения людей;</w:t>
      </w:r>
    </w:p>
    <w:p w:rsidR="003A24A5" w:rsidRPr="003A24A5" w:rsidRDefault="003A24A5" w:rsidP="003A24A5">
      <w:pPr>
        <w:widowControl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3A24A5" w:rsidRPr="003A24A5" w:rsidRDefault="003A24A5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3.3.Период действия Программы - 3 года (201</w:t>
      </w:r>
      <w:r w:rsidR="00AD6A76">
        <w:rPr>
          <w:rFonts w:eastAsia="Calibri"/>
          <w:sz w:val="24"/>
          <w:szCs w:val="24"/>
          <w:lang w:eastAsia="en-US"/>
        </w:rPr>
        <w:t>9</w:t>
      </w:r>
      <w:r w:rsidRPr="003A24A5">
        <w:rPr>
          <w:rFonts w:eastAsia="Calibri"/>
          <w:sz w:val="24"/>
          <w:szCs w:val="24"/>
          <w:lang w:eastAsia="en-US"/>
        </w:rPr>
        <w:t>-20</w:t>
      </w:r>
      <w:r w:rsidR="00AD6A76">
        <w:rPr>
          <w:rFonts w:eastAsia="Calibri"/>
          <w:sz w:val="24"/>
          <w:szCs w:val="24"/>
          <w:lang w:eastAsia="en-US"/>
        </w:rPr>
        <w:t>21</w:t>
      </w:r>
      <w:r w:rsidRPr="003A24A5">
        <w:rPr>
          <w:rFonts w:eastAsia="Calibri"/>
          <w:sz w:val="24"/>
          <w:szCs w:val="24"/>
          <w:lang w:eastAsia="en-US"/>
        </w:rPr>
        <w:t xml:space="preserve"> гг.).</w:t>
      </w:r>
    </w:p>
    <w:p w:rsidR="003A24A5" w:rsidRPr="003A24A5" w:rsidRDefault="003A24A5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3.4. Предусмотренные в Программе мероприятия </w:t>
      </w:r>
      <w:proofErr w:type="gramStart"/>
      <w:r w:rsidRPr="003A24A5"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 w:rsidRPr="003A24A5">
        <w:rPr>
          <w:rFonts w:eastAsia="Calibri"/>
          <w:sz w:val="24"/>
          <w:szCs w:val="24"/>
          <w:lang w:eastAsia="en-US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AD6A76">
        <w:rPr>
          <w:rFonts w:eastAsia="Calibri"/>
          <w:sz w:val="24"/>
          <w:szCs w:val="24"/>
          <w:lang w:eastAsia="en-US"/>
        </w:rPr>
        <w:t>Лузинского сельского поселения Омского муниципального района Омской области</w:t>
      </w:r>
      <w:r w:rsidRPr="003A24A5">
        <w:rPr>
          <w:rFonts w:eastAsia="Calibri"/>
          <w:sz w:val="24"/>
          <w:szCs w:val="24"/>
          <w:lang w:eastAsia="en-US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3A24A5" w:rsidRDefault="003A24A5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Pr="003A24A5" w:rsidRDefault="00C117A3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A24A5" w:rsidRPr="003A24A5" w:rsidRDefault="003A24A5" w:rsidP="00C117A3">
      <w:pPr>
        <w:widowControl/>
        <w:ind w:firstLine="709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3A24A5">
        <w:rPr>
          <w:rFonts w:eastAsia="Calibri"/>
          <w:b/>
          <w:sz w:val="24"/>
          <w:szCs w:val="24"/>
          <w:lang w:eastAsia="en-US"/>
        </w:rPr>
        <w:lastRenderedPageBreak/>
        <w:t>4. Ресурсное обеспечение Программы</w:t>
      </w:r>
    </w:p>
    <w:p w:rsidR="003A24A5" w:rsidRPr="003A24A5" w:rsidRDefault="003A24A5" w:rsidP="003A24A5">
      <w:pPr>
        <w:widowControl/>
        <w:ind w:firstLine="709"/>
        <w:outlineLvl w:val="1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ind w:firstLine="709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4.1. Программа реализуется за счет средств </w:t>
      </w:r>
      <w:r w:rsidR="00C117A3">
        <w:rPr>
          <w:rFonts w:eastAsia="Calibri"/>
          <w:sz w:val="24"/>
          <w:szCs w:val="24"/>
          <w:lang w:eastAsia="en-US"/>
        </w:rPr>
        <w:t>местного бюджета.</w:t>
      </w:r>
    </w:p>
    <w:p w:rsidR="003A24A5" w:rsidRPr="003A24A5" w:rsidRDefault="003A24A5" w:rsidP="003A24A5">
      <w:pPr>
        <w:widowControl/>
        <w:ind w:firstLine="709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4.2. Объем средств может ежегодно уточняться в установленном порядке.</w:t>
      </w:r>
    </w:p>
    <w:p w:rsidR="003A24A5" w:rsidRPr="003A24A5" w:rsidRDefault="003A24A5" w:rsidP="003A24A5">
      <w:pPr>
        <w:widowControl/>
        <w:ind w:firstLine="709"/>
        <w:rPr>
          <w:rFonts w:eastAsia="Calibri"/>
          <w:sz w:val="24"/>
          <w:szCs w:val="24"/>
          <w:lang w:eastAsia="en-US"/>
        </w:rPr>
      </w:pPr>
    </w:p>
    <w:p w:rsidR="003A24A5" w:rsidRPr="003A24A5" w:rsidRDefault="003A24A5" w:rsidP="00C117A3">
      <w:pPr>
        <w:widowControl/>
        <w:ind w:firstLine="709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3A24A5">
        <w:rPr>
          <w:rFonts w:eastAsia="Calibri"/>
          <w:b/>
          <w:sz w:val="24"/>
          <w:szCs w:val="24"/>
          <w:lang w:eastAsia="en-US"/>
        </w:rPr>
        <w:t xml:space="preserve">5. Организация управления Программой и </w:t>
      </w:r>
      <w:proofErr w:type="gramStart"/>
      <w:r w:rsidRPr="003A24A5">
        <w:rPr>
          <w:rFonts w:eastAsia="Calibri"/>
          <w:b/>
          <w:sz w:val="24"/>
          <w:szCs w:val="24"/>
          <w:lang w:eastAsia="en-US"/>
        </w:rPr>
        <w:t>контроль за</w:t>
      </w:r>
      <w:proofErr w:type="gramEnd"/>
      <w:r w:rsidRPr="003A24A5">
        <w:rPr>
          <w:rFonts w:eastAsia="Calibri"/>
          <w:b/>
          <w:sz w:val="24"/>
          <w:szCs w:val="24"/>
          <w:lang w:eastAsia="en-US"/>
        </w:rPr>
        <w:t xml:space="preserve"> ходом ее реализации</w:t>
      </w:r>
    </w:p>
    <w:p w:rsidR="003A24A5" w:rsidRPr="003A24A5" w:rsidRDefault="003A24A5" w:rsidP="003A24A5">
      <w:pPr>
        <w:widowControl/>
        <w:ind w:firstLine="709"/>
        <w:jc w:val="center"/>
        <w:outlineLvl w:val="1"/>
        <w:rPr>
          <w:rFonts w:eastAsia="Calibri"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5.1. Администрация </w:t>
      </w:r>
      <w:r w:rsidR="00AD6A76">
        <w:rPr>
          <w:rFonts w:eastAsia="Calibri"/>
          <w:sz w:val="24"/>
          <w:szCs w:val="24"/>
          <w:lang w:eastAsia="en-US"/>
        </w:rPr>
        <w:t>Лузинского сельского поселения Омского муниципального района Омской области</w:t>
      </w:r>
      <w:r w:rsidRPr="003A24A5">
        <w:rPr>
          <w:rFonts w:eastAsia="Calibri"/>
          <w:sz w:val="24"/>
          <w:szCs w:val="24"/>
          <w:lang w:eastAsia="en-US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3A24A5" w:rsidRDefault="003A24A5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5.2. Общий </w:t>
      </w:r>
      <w:proofErr w:type="gramStart"/>
      <w:r w:rsidRPr="003A24A5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3A24A5">
        <w:rPr>
          <w:rFonts w:eastAsia="Calibri"/>
          <w:sz w:val="24"/>
          <w:szCs w:val="24"/>
          <w:lang w:eastAsia="en-US"/>
        </w:rPr>
        <w:t xml:space="preserve"> реализацией Программы и контроль текущих мероприятий Программы осуществляет глава  администрации </w:t>
      </w:r>
      <w:r w:rsidR="00AD6A76">
        <w:rPr>
          <w:rFonts w:eastAsia="Calibri"/>
          <w:sz w:val="24"/>
          <w:szCs w:val="24"/>
          <w:lang w:eastAsia="en-US"/>
        </w:rPr>
        <w:t>Лузинского сельского поселения Омского муниципального района Омской области</w:t>
      </w:r>
      <w:r w:rsidRPr="003A24A5">
        <w:rPr>
          <w:rFonts w:eastAsia="Calibri"/>
          <w:sz w:val="24"/>
          <w:szCs w:val="24"/>
          <w:lang w:eastAsia="en-US"/>
        </w:rPr>
        <w:t>.</w:t>
      </w:r>
    </w:p>
    <w:p w:rsidR="00C117A3" w:rsidRPr="003A24A5" w:rsidRDefault="00C117A3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A24A5" w:rsidRDefault="003A24A5" w:rsidP="00C117A3">
      <w:pPr>
        <w:widowControl/>
        <w:ind w:firstLine="709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3A24A5">
        <w:rPr>
          <w:rFonts w:eastAsia="Calibri"/>
          <w:b/>
          <w:sz w:val="24"/>
          <w:szCs w:val="24"/>
          <w:lang w:eastAsia="en-US"/>
        </w:rPr>
        <w:t>6. Оценка эффективности последствий реализации Программы</w:t>
      </w:r>
    </w:p>
    <w:p w:rsidR="00C117A3" w:rsidRPr="003A24A5" w:rsidRDefault="00C117A3" w:rsidP="003A24A5">
      <w:pPr>
        <w:widowControl/>
        <w:ind w:firstLine="709"/>
        <w:outlineLvl w:val="1"/>
        <w:rPr>
          <w:rFonts w:eastAsia="Calibri"/>
          <w:b/>
          <w:sz w:val="24"/>
          <w:szCs w:val="24"/>
          <w:lang w:eastAsia="en-US"/>
        </w:rPr>
      </w:pPr>
    </w:p>
    <w:p w:rsidR="00C117A3" w:rsidRDefault="003A24A5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>6.1. В результате выполнения намеченных мероприятий Программы предполагается</w:t>
      </w:r>
      <w:r w:rsidR="00C117A3">
        <w:rPr>
          <w:rFonts w:eastAsia="Calibri"/>
          <w:sz w:val="24"/>
          <w:szCs w:val="24"/>
          <w:lang w:eastAsia="en-US"/>
        </w:rPr>
        <w:t>:</w:t>
      </w:r>
      <w:r w:rsidRPr="003A24A5">
        <w:rPr>
          <w:rFonts w:eastAsia="Calibri"/>
          <w:sz w:val="24"/>
          <w:szCs w:val="24"/>
          <w:lang w:eastAsia="en-US"/>
        </w:rPr>
        <w:t xml:space="preserve"> </w:t>
      </w:r>
    </w:p>
    <w:p w:rsidR="003A24A5" w:rsidRPr="003A24A5" w:rsidRDefault="00C117A3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</w:t>
      </w:r>
      <w:r w:rsidR="003A24A5" w:rsidRPr="003A24A5">
        <w:rPr>
          <w:rFonts w:eastAsia="Calibri"/>
          <w:sz w:val="24"/>
          <w:szCs w:val="24"/>
          <w:lang w:eastAsia="en-US"/>
        </w:rPr>
        <w:t>обеспечить сокращение общего количества пожар</w:t>
      </w:r>
      <w:r>
        <w:rPr>
          <w:rFonts w:eastAsia="Calibri"/>
          <w:sz w:val="24"/>
          <w:szCs w:val="24"/>
          <w:lang w:eastAsia="en-US"/>
        </w:rPr>
        <w:t>ов и материальных потерь от них;</w:t>
      </w:r>
    </w:p>
    <w:p w:rsidR="003A24A5" w:rsidRPr="003A24A5" w:rsidRDefault="00C117A3" w:rsidP="003A24A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п</w:t>
      </w:r>
      <w:r w:rsidR="003A24A5" w:rsidRPr="003A24A5">
        <w:rPr>
          <w:rFonts w:eastAsia="Calibri"/>
          <w:sz w:val="24"/>
          <w:szCs w:val="24"/>
          <w:lang w:eastAsia="en-US"/>
        </w:rPr>
        <w:t>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D6A76" w:rsidRDefault="003A24A5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24A5">
        <w:rPr>
          <w:rFonts w:eastAsia="Calibri"/>
          <w:sz w:val="24"/>
          <w:szCs w:val="24"/>
          <w:lang w:eastAsia="en-US"/>
        </w:rPr>
        <w:t xml:space="preserve">                          </w:t>
      </w: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AD6A76" w:rsidP="00AD6A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6A76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17A3" w:rsidRDefault="00C117A3" w:rsidP="00C117A3">
      <w:pPr>
        <w:widowControl/>
        <w:tabs>
          <w:tab w:val="left" w:pos="40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A24A5" w:rsidRPr="003A24A5" w:rsidRDefault="00AD6A76" w:rsidP="00AD6A76">
      <w:pPr>
        <w:widowControl/>
        <w:ind w:firstLine="709"/>
        <w:rPr>
          <w:b/>
          <w:bCs/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</w:t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 w:rsidRPr="003A24A5">
        <w:rPr>
          <w:rFonts w:eastAsia="Calibri"/>
          <w:sz w:val="24"/>
          <w:szCs w:val="24"/>
          <w:lang w:eastAsia="en-US"/>
        </w:rPr>
        <w:softHyphen/>
      </w:r>
      <w:r w:rsidR="003A24A5">
        <w:rPr>
          <w:b/>
          <w:bCs/>
          <w:sz w:val="28"/>
          <w:szCs w:val="28"/>
        </w:rPr>
        <w:t>ПЕР</w:t>
      </w:r>
      <w:r w:rsidR="003A24A5" w:rsidRPr="003A24A5">
        <w:rPr>
          <w:b/>
          <w:bCs/>
          <w:sz w:val="28"/>
          <w:szCs w:val="28"/>
        </w:rPr>
        <w:t>ЕЧЕНЬ</w:t>
      </w:r>
    </w:p>
    <w:p w:rsidR="003A24A5" w:rsidRPr="003A24A5" w:rsidRDefault="003A24A5" w:rsidP="003A24A5">
      <w:pPr>
        <w:widowControl/>
        <w:jc w:val="center"/>
        <w:rPr>
          <w:b/>
          <w:bCs/>
          <w:sz w:val="28"/>
          <w:szCs w:val="28"/>
        </w:rPr>
      </w:pPr>
      <w:r w:rsidRPr="003A24A5">
        <w:rPr>
          <w:b/>
          <w:bCs/>
          <w:sz w:val="28"/>
          <w:szCs w:val="28"/>
        </w:rPr>
        <w:t xml:space="preserve">мероприятий муниципальной  Программы </w:t>
      </w:r>
    </w:p>
    <w:p w:rsidR="003A24A5" w:rsidRPr="003A24A5" w:rsidRDefault="003A24A5" w:rsidP="003A24A5">
      <w:pPr>
        <w:widowControl/>
        <w:jc w:val="center"/>
        <w:rPr>
          <w:b/>
          <w:bCs/>
          <w:sz w:val="28"/>
          <w:szCs w:val="28"/>
        </w:rPr>
      </w:pPr>
      <w:r w:rsidRPr="003A24A5">
        <w:rPr>
          <w:b/>
          <w:bCs/>
          <w:sz w:val="28"/>
          <w:szCs w:val="28"/>
        </w:rPr>
        <w:t xml:space="preserve">«По вопросам обеспечения пожарной безопасности </w:t>
      </w:r>
    </w:p>
    <w:p w:rsidR="003A24A5" w:rsidRPr="003A24A5" w:rsidRDefault="003A24A5" w:rsidP="003A24A5">
      <w:pPr>
        <w:widowControl/>
        <w:spacing w:after="240"/>
        <w:jc w:val="center"/>
        <w:rPr>
          <w:b/>
          <w:bCs/>
          <w:sz w:val="28"/>
          <w:szCs w:val="28"/>
        </w:rPr>
      </w:pPr>
      <w:r w:rsidRPr="003A24A5">
        <w:rPr>
          <w:b/>
          <w:bCs/>
          <w:sz w:val="28"/>
          <w:szCs w:val="28"/>
        </w:rPr>
        <w:t xml:space="preserve">на территории </w:t>
      </w:r>
      <w:r w:rsidR="00AD6A76">
        <w:rPr>
          <w:rFonts w:cs="Calibri"/>
          <w:b/>
          <w:bCs/>
          <w:sz w:val="28"/>
          <w:szCs w:val="28"/>
        </w:rPr>
        <w:t>Лузинского сельского поселения Омского муниципального района Омской области</w:t>
      </w:r>
      <w:r w:rsidRPr="003A24A5">
        <w:rPr>
          <w:rFonts w:cs="Calibri"/>
          <w:b/>
          <w:bCs/>
          <w:sz w:val="28"/>
          <w:szCs w:val="28"/>
        </w:rPr>
        <w:t xml:space="preserve"> </w:t>
      </w:r>
      <w:r w:rsidR="00AD6A76">
        <w:rPr>
          <w:b/>
          <w:bCs/>
          <w:sz w:val="28"/>
          <w:szCs w:val="28"/>
        </w:rPr>
        <w:t>на 2019</w:t>
      </w:r>
      <w:r w:rsidRPr="003A24A5">
        <w:rPr>
          <w:b/>
          <w:bCs/>
          <w:sz w:val="28"/>
          <w:szCs w:val="28"/>
        </w:rPr>
        <w:t xml:space="preserve"> год</w:t>
      </w:r>
      <w:r w:rsidR="00AD6A76">
        <w:rPr>
          <w:b/>
          <w:bCs/>
          <w:sz w:val="28"/>
          <w:szCs w:val="28"/>
        </w:rPr>
        <w:t xml:space="preserve"> и на плановый период 2020 и 2021</w:t>
      </w:r>
      <w:r w:rsidRPr="003A24A5">
        <w:rPr>
          <w:b/>
          <w:bCs/>
          <w:sz w:val="28"/>
          <w:szCs w:val="28"/>
        </w:rPr>
        <w:t xml:space="preserve"> годов»</w:t>
      </w:r>
    </w:p>
    <w:p w:rsidR="003A24A5" w:rsidRPr="003A24A5" w:rsidRDefault="003A24A5" w:rsidP="003A24A5">
      <w:pPr>
        <w:widowControl/>
        <w:tabs>
          <w:tab w:val="left" w:pos="14179"/>
        </w:tabs>
        <w:autoSpaceDE/>
        <w:autoSpaceDN/>
        <w:adjustRightInd/>
        <w:spacing w:after="494" w:line="1" w:lineRule="exact"/>
        <w:rPr>
          <w:rFonts w:eastAsia="Calibri"/>
          <w:sz w:val="24"/>
          <w:szCs w:val="24"/>
          <w:highlight w:val="yellow"/>
          <w:lang w:eastAsia="en-US"/>
        </w:rPr>
      </w:pPr>
      <w:r w:rsidRPr="003A24A5">
        <w:rPr>
          <w:rFonts w:eastAsia="Calibri"/>
          <w:sz w:val="24"/>
          <w:szCs w:val="24"/>
          <w:highlight w:val="yellow"/>
          <w:lang w:eastAsia="en-US"/>
        </w:rPr>
        <w:tab/>
      </w:r>
    </w:p>
    <w:tbl>
      <w:tblPr>
        <w:tblW w:w="101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"/>
        <w:gridCol w:w="1896"/>
        <w:gridCol w:w="1597"/>
        <w:gridCol w:w="827"/>
        <w:gridCol w:w="850"/>
        <w:gridCol w:w="709"/>
        <w:gridCol w:w="851"/>
        <w:gridCol w:w="1426"/>
        <w:gridCol w:w="1521"/>
      </w:tblGrid>
      <w:tr w:rsidR="00AD6A76" w:rsidRPr="003A24A5" w:rsidTr="00866781">
        <w:trPr>
          <w:trHeight w:hRule="exact" w:val="647"/>
          <w:tblHeader/>
        </w:trPr>
        <w:tc>
          <w:tcPr>
            <w:tcW w:w="473" w:type="dxa"/>
            <w:vMerge w:val="restart"/>
            <w:shd w:val="clear" w:color="auto" w:fill="FFFFFF"/>
            <w:vAlign w:val="center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98" w:lineRule="exact"/>
              <w:ind w:left="72" w:right="6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/п</w:t>
            </w:r>
          </w:p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 w:val="restart"/>
            <w:shd w:val="clear" w:color="auto" w:fill="FFFFFF"/>
            <w:vAlign w:val="center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565" w:hanging="158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2"/>
                <w:sz w:val="24"/>
                <w:szCs w:val="24"/>
                <w:lang w:eastAsia="en-US"/>
              </w:rPr>
              <w:t>Мероприятия</w:t>
            </w:r>
          </w:p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vMerge w:val="restart"/>
            <w:shd w:val="clear" w:color="auto" w:fill="FFFFFF"/>
            <w:vAlign w:val="center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98" w:lineRule="exact"/>
              <w:ind w:left="19" w:right="3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Источник </w:t>
            </w: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финансир</w:t>
            </w:r>
            <w:r w:rsidRPr="003A24A5">
              <w:rPr>
                <w:rFonts w:eastAsia="Calibri"/>
                <w:spacing w:val="-2"/>
                <w:sz w:val="24"/>
                <w:szCs w:val="24"/>
                <w:lang w:eastAsia="en-US"/>
              </w:rPr>
              <w:t>ования</w:t>
            </w:r>
          </w:p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gridSpan w:val="4"/>
            <w:shd w:val="clear" w:color="auto" w:fill="FFFFFF"/>
            <w:vAlign w:val="center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98" w:lineRule="exact"/>
              <w:ind w:left="139" w:right="14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Объем финансирования (тыс. </w:t>
            </w:r>
            <w:r w:rsidRPr="003A24A5">
              <w:rPr>
                <w:rFonts w:eastAsia="Calibri"/>
                <w:spacing w:val="-3"/>
                <w:sz w:val="24"/>
                <w:szCs w:val="24"/>
                <w:lang w:eastAsia="en-US"/>
              </w:rPr>
              <w:t>руб.),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98" w:lineRule="exact"/>
              <w:ind w:left="139" w:right="1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Срок </w:t>
            </w:r>
            <w:r w:rsidRPr="003A24A5">
              <w:rPr>
                <w:rFonts w:eastAsia="Calibri"/>
                <w:spacing w:val="-3"/>
                <w:sz w:val="24"/>
                <w:szCs w:val="24"/>
                <w:lang w:eastAsia="en-US"/>
              </w:rPr>
              <w:t>исполнения</w:t>
            </w:r>
          </w:p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  <w:vAlign w:val="center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28" w:hanging="1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2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866781" w:rsidRPr="003A24A5" w:rsidTr="00866781">
        <w:trPr>
          <w:trHeight w:hRule="exact" w:val="326"/>
          <w:tblHeader/>
        </w:trPr>
        <w:tc>
          <w:tcPr>
            <w:tcW w:w="473" w:type="dxa"/>
            <w:vMerge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vMerge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201</w:t>
            </w:r>
            <w:r w:rsidR="00AD6A76">
              <w:rPr>
                <w:rFonts w:eastAsia="Calibri"/>
                <w:spacing w:val="-7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24A5" w:rsidRPr="003A24A5" w:rsidRDefault="00AD6A76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7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202</w:t>
            </w:r>
            <w:r w:rsidR="00AD6A76">
              <w:rPr>
                <w:rFonts w:eastAsia="Calibri"/>
                <w:spacing w:val="-6"/>
                <w:sz w:val="24"/>
                <w:szCs w:val="24"/>
                <w:lang w:eastAsia="en-US"/>
              </w:rPr>
              <w:t>1</w:t>
            </w: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6781" w:rsidRPr="003A24A5" w:rsidTr="00866781">
        <w:trPr>
          <w:trHeight w:hRule="exact" w:val="1180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"/>
                <w:sz w:val="24"/>
                <w:szCs w:val="24"/>
                <w:lang w:eastAsia="en-US"/>
              </w:rPr>
              <w:t>Организационное обеспечение реализации</w:t>
            </w:r>
          </w:p>
          <w:p w:rsidR="003A24A5" w:rsidRPr="003A24A5" w:rsidRDefault="003A24A5" w:rsidP="003A24A5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6781" w:rsidRPr="003A24A5" w:rsidTr="00866781">
        <w:trPr>
          <w:trHeight w:hRule="exact" w:val="2348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Разработка и утверждение комплекса мероприятий по </w:t>
            </w:r>
            <w:r w:rsidRPr="003A24A5">
              <w:rPr>
                <w:rFonts w:eastAsia="Calibri"/>
                <w:spacing w:val="3"/>
                <w:sz w:val="24"/>
                <w:szCs w:val="24"/>
                <w:lang w:eastAsia="en-US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3 квартал текущего года     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66781" w:rsidRPr="003A24A5" w:rsidTr="00866781">
        <w:trPr>
          <w:trHeight w:hRule="exact" w:val="2681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27" w:hanging="2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 xml:space="preserve">   Ежегодно 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66781" w:rsidRPr="003A24A5" w:rsidTr="00866781">
        <w:trPr>
          <w:trHeight w:hRule="exact" w:val="1974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(март-апрель)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66781" w:rsidRPr="003A24A5" w:rsidTr="00866781">
        <w:trPr>
          <w:trHeight w:hRule="exact" w:val="2615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66781" w:rsidRPr="003A24A5" w:rsidTr="00866781">
        <w:trPr>
          <w:trHeight w:hRule="exact" w:val="1845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Мероприятия по тушению пожаров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AD6A76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AD6A76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34"/>
              <w:jc w:val="center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5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AD6A76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34"/>
              <w:jc w:val="center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5"/>
                <w:sz w:val="24"/>
                <w:szCs w:val="24"/>
                <w:lang w:eastAsia="en-US"/>
              </w:rPr>
              <w:t>10,000</w:t>
            </w:r>
          </w:p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3A24A5" w:rsidRPr="003A24A5" w:rsidRDefault="00AD6A76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66781" w:rsidRPr="003A24A5" w:rsidTr="00866781">
        <w:trPr>
          <w:trHeight w:hRule="exact" w:val="1074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proofErr w:type="gramStart"/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состоянием пожарных водоемов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-40" w:firstLine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66781" w:rsidRPr="003A24A5" w:rsidTr="005F5168">
        <w:trPr>
          <w:trHeight w:hRule="exact" w:val="1651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66781" w:rsidRPr="003A24A5" w:rsidTr="00866781">
        <w:trPr>
          <w:trHeight w:hRule="exact" w:val="1268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66781" w:rsidRPr="003A24A5" w:rsidTr="00866781">
        <w:trPr>
          <w:trHeight w:hRule="exact" w:val="2163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66781" w:rsidRPr="003A24A5" w:rsidTr="00866781">
        <w:trPr>
          <w:trHeight w:hRule="exact" w:val="3232"/>
        </w:trPr>
        <w:tc>
          <w:tcPr>
            <w:tcW w:w="473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2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896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597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27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27" w:hanging="2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В соответствии с утвержденным графиком</w:t>
            </w:r>
          </w:p>
        </w:tc>
        <w:tc>
          <w:tcPr>
            <w:tcW w:w="1521" w:type="dxa"/>
            <w:shd w:val="clear" w:color="auto" w:fill="FFFFFF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24A5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AD6A76" w:rsidRPr="003A24A5" w:rsidTr="00866781">
        <w:trPr>
          <w:trHeight w:hRule="exact" w:val="699"/>
        </w:trPr>
        <w:tc>
          <w:tcPr>
            <w:tcW w:w="3966" w:type="dxa"/>
            <w:gridSpan w:val="3"/>
            <w:shd w:val="clear" w:color="auto" w:fill="FFFFFF"/>
            <w:vAlign w:val="center"/>
          </w:tcPr>
          <w:p w:rsidR="003A24A5" w:rsidRPr="003A24A5" w:rsidRDefault="003A24A5" w:rsidP="0086678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"/>
                <w:sz w:val="24"/>
                <w:szCs w:val="24"/>
                <w:lang w:eastAsia="en-US"/>
              </w:rPr>
              <w:t>В С Е Г О: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3A24A5" w:rsidRPr="003A24A5" w:rsidRDefault="00866781" w:rsidP="0086678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11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24A5" w:rsidRPr="003A24A5" w:rsidRDefault="00866781" w:rsidP="0086678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7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24A5" w:rsidRPr="003A24A5" w:rsidRDefault="00866781" w:rsidP="0086678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851" w:type="dxa"/>
            <w:shd w:val="clear" w:color="auto" w:fill="FFFFFF"/>
          </w:tcPr>
          <w:p w:rsidR="003A24A5" w:rsidRPr="003A24A5" w:rsidRDefault="00866781" w:rsidP="0086678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1426" w:type="dxa"/>
            <w:shd w:val="clear" w:color="auto" w:fill="FFFFFF"/>
          </w:tcPr>
          <w:p w:rsidR="003A24A5" w:rsidRPr="003A24A5" w:rsidRDefault="003A24A5" w:rsidP="0086678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173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shd w:val="clear" w:color="auto" w:fill="FFFFFF"/>
          </w:tcPr>
          <w:p w:rsidR="003A24A5" w:rsidRPr="003A24A5" w:rsidRDefault="003A24A5" w:rsidP="0086678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173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3A24A5" w:rsidRPr="003A24A5" w:rsidTr="00866781">
        <w:trPr>
          <w:trHeight w:hRule="exact" w:val="491"/>
        </w:trPr>
        <w:tc>
          <w:tcPr>
            <w:tcW w:w="3966" w:type="dxa"/>
            <w:gridSpan w:val="3"/>
            <w:shd w:val="clear" w:color="auto" w:fill="FFFFFF"/>
            <w:vAlign w:val="center"/>
          </w:tcPr>
          <w:p w:rsidR="003A24A5" w:rsidRPr="003A24A5" w:rsidRDefault="003A24A5" w:rsidP="003A24A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24A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И Т О Г </w:t>
            </w:r>
            <w:proofErr w:type="gramStart"/>
            <w:r w:rsidRPr="003A24A5">
              <w:rPr>
                <w:rFonts w:eastAsia="Calibri"/>
                <w:spacing w:val="-1"/>
                <w:sz w:val="24"/>
                <w:szCs w:val="24"/>
                <w:lang w:eastAsia="en-US"/>
              </w:rPr>
              <w:t>О</w:t>
            </w:r>
            <w:proofErr w:type="gramEnd"/>
            <w:r w:rsidRPr="003A24A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3A24A5">
              <w:rPr>
                <w:rFonts w:eastAsia="Calibri"/>
                <w:spacing w:val="-1"/>
                <w:sz w:val="24"/>
                <w:szCs w:val="24"/>
                <w:lang w:eastAsia="en-US"/>
              </w:rPr>
              <w:t>за</w:t>
            </w:r>
            <w:proofErr w:type="gramEnd"/>
            <w:r w:rsidRPr="003A24A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весь период:</w:t>
            </w:r>
          </w:p>
        </w:tc>
        <w:tc>
          <w:tcPr>
            <w:tcW w:w="6184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A24A5" w:rsidRPr="003A24A5" w:rsidRDefault="00866781" w:rsidP="003A24A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73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30,000</w:t>
            </w:r>
          </w:p>
        </w:tc>
      </w:tr>
    </w:tbl>
    <w:p w:rsidR="003A24A5" w:rsidRPr="003A24A5" w:rsidRDefault="003A24A5" w:rsidP="003A24A5">
      <w:pPr>
        <w:widowControl/>
        <w:autoSpaceDE/>
        <w:autoSpaceDN/>
        <w:adjustRightInd/>
        <w:rPr>
          <w:rFonts w:eastAsia="Calibri"/>
          <w:sz w:val="24"/>
          <w:szCs w:val="24"/>
          <w:highlight w:val="yellow"/>
          <w:lang w:eastAsia="en-US"/>
        </w:rPr>
      </w:pPr>
    </w:p>
    <w:p w:rsidR="003A24A5" w:rsidRPr="003A24A5" w:rsidRDefault="003A24A5" w:rsidP="003A24A5">
      <w:pPr>
        <w:widowControl/>
        <w:autoSpaceDE/>
        <w:autoSpaceDN/>
        <w:adjustRightInd/>
        <w:rPr>
          <w:rFonts w:eastAsia="Calibri"/>
          <w:sz w:val="24"/>
          <w:szCs w:val="24"/>
          <w:highlight w:val="yellow"/>
          <w:lang w:eastAsia="en-US"/>
        </w:rPr>
      </w:pPr>
    </w:p>
    <w:p w:rsidR="003A24A5" w:rsidRDefault="003A24A5" w:rsidP="003A24A5">
      <w:pPr>
        <w:jc w:val="center"/>
      </w:pPr>
    </w:p>
    <w:sectPr w:rsidR="003A24A5" w:rsidSect="00F6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A3" w:rsidRDefault="00C117A3" w:rsidP="00C117A3">
      <w:r>
        <w:separator/>
      </w:r>
    </w:p>
  </w:endnote>
  <w:endnote w:type="continuationSeparator" w:id="0">
    <w:p w:rsidR="00C117A3" w:rsidRDefault="00C117A3" w:rsidP="00C1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A3" w:rsidRDefault="00C117A3" w:rsidP="00C117A3">
      <w:r>
        <w:separator/>
      </w:r>
    </w:p>
  </w:footnote>
  <w:footnote w:type="continuationSeparator" w:id="0">
    <w:p w:rsidR="00C117A3" w:rsidRDefault="00C117A3" w:rsidP="00C1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1585"/>
    <w:multiLevelType w:val="hybridMultilevel"/>
    <w:tmpl w:val="8CAE9B7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442C0D11"/>
    <w:multiLevelType w:val="hybridMultilevel"/>
    <w:tmpl w:val="F734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4D"/>
    <w:rsid w:val="00036097"/>
    <w:rsid w:val="000B494D"/>
    <w:rsid w:val="00195B6C"/>
    <w:rsid w:val="003A24A5"/>
    <w:rsid w:val="005F5168"/>
    <w:rsid w:val="00680B1F"/>
    <w:rsid w:val="008070EF"/>
    <w:rsid w:val="00866781"/>
    <w:rsid w:val="00AD6A76"/>
    <w:rsid w:val="00C1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B6C"/>
    <w:pPr>
      <w:widowControl/>
      <w:autoSpaceDE/>
      <w:autoSpaceDN/>
      <w:adjustRightInd/>
      <w:spacing w:before="30" w:after="330" w:line="345" w:lineRule="atLeast"/>
    </w:pPr>
    <w:rPr>
      <w:rFonts w:ascii="Helvetica" w:hAnsi="Helvetica"/>
      <w:color w:val="000000"/>
    </w:rPr>
  </w:style>
  <w:style w:type="paragraph" w:styleId="a4">
    <w:name w:val="List Paragraph"/>
    <w:basedOn w:val="a"/>
    <w:uiPriority w:val="34"/>
    <w:qFormat/>
    <w:rsid w:val="00680B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11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7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117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17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7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B6C"/>
    <w:pPr>
      <w:widowControl/>
      <w:autoSpaceDE/>
      <w:autoSpaceDN/>
      <w:adjustRightInd/>
      <w:spacing w:before="30" w:after="330" w:line="345" w:lineRule="atLeast"/>
    </w:pPr>
    <w:rPr>
      <w:rFonts w:ascii="Helvetica" w:hAnsi="Helvetica"/>
      <w:color w:val="000000"/>
    </w:rPr>
  </w:style>
  <w:style w:type="paragraph" w:styleId="a4">
    <w:name w:val="List Paragraph"/>
    <w:basedOn w:val="a"/>
    <w:uiPriority w:val="34"/>
    <w:qFormat/>
    <w:rsid w:val="00680B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11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7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117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17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7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2019-03-18T09:08:00Z</cp:lastPrinted>
  <dcterms:created xsi:type="dcterms:W3CDTF">2019-03-14T04:46:00Z</dcterms:created>
  <dcterms:modified xsi:type="dcterms:W3CDTF">2019-03-18T09:15:00Z</dcterms:modified>
</cp:coreProperties>
</file>