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1555D4" w:rsidP="001555D4">
      <w:pPr>
        <w:shd w:val="clear" w:color="auto" w:fill="FFFFFF"/>
        <w:rPr>
          <w:color w:val="000000"/>
          <w:sz w:val="26"/>
          <w:szCs w:val="26"/>
        </w:rPr>
      </w:pPr>
      <w:r w:rsidRPr="002558B1">
        <w:rPr>
          <w:color w:val="000000"/>
          <w:sz w:val="26"/>
          <w:szCs w:val="26"/>
        </w:rPr>
        <w:t xml:space="preserve">от </w:t>
      </w:r>
      <w:r w:rsidR="00DB61DF">
        <w:rPr>
          <w:color w:val="000000"/>
          <w:sz w:val="26"/>
          <w:szCs w:val="26"/>
        </w:rPr>
        <w:t>12.09.2018</w:t>
      </w:r>
      <w:r w:rsidR="00DB61DF">
        <w:rPr>
          <w:color w:val="000000"/>
          <w:sz w:val="26"/>
          <w:szCs w:val="26"/>
        </w:rPr>
        <w:tab/>
        <w:t>№ 241</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DB0B95" w:rsidRDefault="00332A73" w:rsidP="00332A73">
      <w:pPr>
        <w:widowControl w:val="0"/>
        <w:autoSpaceDE w:val="0"/>
        <w:autoSpaceDN w:val="0"/>
        <w:adjustRightInd w:val="0"/>
        <w:jc w:val="both"/>
        <w:rPr>
          <w:sz w:val="28"/>
          <w:szCs w:val="28"/>
        </w:rPr>
      </w:pPr>
      <w:proofErr w:type="gramStart"/>
      <w:r w:rsidRPr="00DB0B95">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DB0B95">
        <w:rPr>
          <w:sz w:val="28"/>
          <w:szCs w:val="28"/>
        </w:rPr>
        <w:t>20</w:t>
      </w:r>
      <w:r w:rsidRPr="00DB0B95">
        <w:rPr>
          <w:sz w:val="28"/>
          <w:szCs w:val="28"/>
        </w:rPr>
        <w:t xml:space="preserve"> годы»»</w:t>
      </w:r>
      <w:r w:rsidR="00FD0D84" w:rsidRPr="00DB0B95">
        <w:rPr>
          <w:sz w:val="28"/>
          <w:szCs w:val="28"/>
        </w:rPr>
        <w:t xml:space="preserve"> (в редакции № 43 от 10.02.2014</w:t>
      </w:r>
      <w:r w:rsidR="00FF5C7F" w:rsidRPr="00DB0B95">
        <w:rPr>
          <w:sz w:val="28"/>
          <w:szCs w:val="28"/>
        </w:rPr>
        <w:t>, № 81 от 20.03.2014</w:t>
      </w:r>
      <w:r w:rsidR="004452C3" w:rsidRPr="00DB0B95">
        <w:rPr>
          <w:sz w:val="28"/>
          <w:szCs w:val="28"/>
        </w:rPr>
        <w:t>, № 145 от 07.05.2014</w:t>
      </w:r>
      <w:r w:rsidR="0060594C" w:rsidRPr="00DB0B95">
        <w:rPr>
          <w:sz w:val="28"/>
          <w:szCs w:val="28"/>
        </w:rPr>
        <w:t>, № 352 от 06.10.2014</w:t>
      </w:r>
      <w:r w:rsidR="00626116" w:rsidRPr="00DB0B95">
        <w:rPr>
          <w:sz w:val="28"/>
          <w:szCs w:val="28"/>
        </w:rPr>
        <w:t>, № 495 от 26.12.2014</w:t>
      </w:r>
      <w:r w:rsidR="00203C8D" w:rsidRPr="00DB0B95">
        <w:rPr>
          <w:sz w:val="28"/>
          <w:szCs w:val="28"/>
        </w:rPr>
        <w:t>, № 26 от 09.02.2015</w:t>
      </w:r>
      <w:r w:rsidR="00E31DAD" w:rsidRPr="00DB0B95">
        <w:rPr>
          <w:sz w:val="28"/>
          <w:szCs w:val="28"/>
        </w:rPr>
        <w:t>, № 52 от 10.03.2015</w:t>
      </w:r>
      <w:r w:rsidR="00962290" w:rsidRPr="00DB0B95">
        <w:rPr>
          <w:sz w:val="28"/>
          <w:szCs w:val="28"/>
        </w:rPr>
        <w:t>, № 123 от</w:t>
      </w:r>
      <w:proofErr w:type="gramEnd"/>
      <w:r w:rsidR="00962290" w:rsidRPr="00DB0B95">
        <w:rPr>
          <w:sz w:val="28"/>
          <w:szCs w:val="28"/>
        </w:rPr>
        <w:t xml:space="preserve"> </w:t>
      </w:r>
      <w:proofErr w:type="gramStart"/>
      <w:r w:rsidR="00962290" w:rsidRPr="00DB0B95">
        <w:rPr>
          <w:sz w:val="28"/>
          <w:szCs w:val="28"/>
        </w:rPr>
        <w:t>06.05.2015</w:t>
      </w:r>
      <w:r w:rsidR="0076011C" w:rsidRPr="00DB0B95">
        <w:rPr>
          <w:sz w:val="28"/>
          <w:szCs w:val="28"/>
        </w:rPr>
        <w:t>, № 156 от 27.05.2015</w:t>
      </w:r>
      <w:r w:rsidR="009C508A" w:rsidRPr="00DB0B95">
        <w:rPr>
          <w:sz w:val="28"/>
          <w:szCs w:val="28"/>
        </w:rPr>
        <w:t>, № 278 от 21.07.2015</w:t>
      </w:r>
      <w:r w:rsidR="002E7256" w:rsidRPr="00DB0B95">
        <w:rPr>
          <w:sz w:val="28"/>
          <w:szCs w:val="28"/>
        </w:rPr>
        <w:t>, № 511 от 19.10.2015</w:t>
      </w:r>
      <w:r w:rsidR="00542D7C" w:rsidRPr="00DB0B95">
        <w:rPr>
          <w:sz w:val="28"/>
          <w:szCs w:val="28"/>
        </w:rPr>
        <w:t>, № 696 от 30.12.2015</w:t>
      </w:r>
      <w:r w:rsidR="00DF0659" w:rsidRPr="00DB0B95">
        <w:rPr>
          <w:sz w:val="28"/>
          <w:szCs w:val="28"/>
        </w:rPr>
        <w:t>, № 134 от 23.03.2016</w:t>
      </w:r>
      <w:r w:rsidR="00B24FA6" w:rsidRPr="00DB0B95">
        <w:rPr>
          <w:sz w:val="28"/>
          <w:szCs w:val="28"/>
        </w:rPr>
        <w:t>, № 207 от 16.05.2016</w:t>
      </w:r>
      <w:r w:rsidR="00CB6984" w:rsidRPr="00DB0B95">
        <w:rPr>
          <w:sz w:val="28"/>
          <w:szCs w:val="28"/>
        </w:rPr>
        <w:t>, № 440 от 15.08.2016</w:t>
      </w:r>
      <w:r w:rsidR="008411E9" w:rsidRPr="00DB0B95">
        <w:rPr>
          <w:sz w:val="28"/>
          <w:szCs w:val="28"/>
        </w:rPr>
        <w:t>,  № 611 от 08.11.2016</w:t>
      </w:r>
      <w:r w:rsidR="001D0346" w:rsidRPr="00DB0B95">
        <w:rPr>
          <w:sz w:val="28"/>
          <w:szCs w:val="28"/>
        </w:rPr>
        <w:t>, № 808 от 30.12.2016</w:t>
      </w:r>
      <w:r w:rsidR="001B3614" w:rsidRPr="00DB0B95">
        <w:rPr>
          <w:sz w:val="28"/>
          <w:szCs w:val="28"/>
        </w:rPr>
        <w:t xml:space="preserve">, </w:t>
      </w:r>
      <w:r w:rsidR="009C43D5" w:rsidRPr="00DB0B95">
        <w:rPr>
          <w:sz w:val="28"/>
          <w:szCs w:val="28"/>
        </w:rPr>
        <w:t xml:space="preserve">№ 35 от 06.02.2017, </w:t>
      </w:r>
      <w:r w:rsidR="00440661" w:rsidRPr="00DB0B95">
        <w:rPr>
          <w:sz w:val="28"/>
          <w:szCs w:val="28"/>
        </w:rPr>
        <w:t>№ 98 от</w:t>
      </w:r>
      <w:r w:rsidR="009C43D5" w:rsidRPr="00DB0B95">
        <w:rPr>
          <w:sz w:val="28"/>
          <w:szCs w:val="28"/>
        </w:rPr>
        <w:t xml:space="preserve"> 22.03.2017</w:t>
      </w:r>
      <w:r w:rsidR="00437C71" w:rsidRPr="00DB0B95">
        <w:rPr>
          <w:sz w:val="28"/>
          <w:szCs w:val="28"/>
        </w:rPr>
        <w:t>, № 174 от 15.05.2017, № 194 от 24.05.2017</w:t>
      </w:r>
      <w:r w:rsidR="00636697" w:rsidRPr="00DB0B95">
        <w:rPr>
          <w:sz w:val="28"/>
          <w:szCs w:val="28"/>
        </w:rPr>
        <w:t>, № 277 от 28.07.2017</w:t>
      </w:r>
      <w:r w:rsidR="00ED3119" w:rsidRPr="00DB0B95">
        <w:rPr>
          <w:sz w:val="28"/>
          <w:szCs w:val="28"/>
        </w:rPr>
        <w:t>, № 292 от 07.08.2017</w:t>
      </w:r>
      <w:r w:rsidR="00BF196B" w:rsidRPr="00DB0B95">
        <w:rPr>
          <w:sz w:val="28"/>
          <w:szCs w:val="28"/>
        </w:rPr>
        <w:t>, № 445 от 31.10.2017</w:t>
      </w:r>
      <w:r w:rsidR="0031322B" w:rsidRPr="00DB0B95">
        <w:rPr>
          <w:sz w:val="28"/>
          <w:szCs w:val="28"/>
        </w:rPr>
        <w:t>, № 1 от 09.01.2018</w:t>
      </w:r>
      <w:r w:rsidR="001555D4" w:rsidRPr="00DB0B95">
        <w:rPr>
          <w:sz w:val="28"/>
          <w:szCs w:val="28"/>
        </w:rPr>
        <w:t>, № 61 от 23.03.2018</w:t>
      </w:r>
      <w:r w:rsidR="003B4892" w:rsidRPr="00DB0B95">
        <w:rPr>
          <w:sz w:val="28"/>
          <w:szCs w:val="28"/>
        </w:rPr>
        <w:t>, № 173 от 16.07.2018</w:t>
      </w:r>
      <w:r w:rsidR="00FD0D84" w:rsidRPr="00DB0B95">
        <w:rPr>
          <w:sz w:val="28"/>
          <w:szCs w:val="28"/>
        </w:rPr>
        <w:t>)</w:t>
      </w:r>
      <w:proofErr w:type="gramEnd"/>
    </w:p>
    <w:p w:rsidR="00332A73" w:rsidRPr="00DB0B95" w:rsidRDefault="00332A73" w:rsidP="00332A73">
      <w:pPr>
        <w:widowControl w:val="0"/>
        <w:autoSpaceDE w:val="0"/>
        <w:autoSpaceDN w:val="0"/>
        <w:adjustRightInd w:val="0"/>
        <w:jc w:val="both"/>
        <w:rPr>
          <w:sz w:val="28"/>
          <w:szCs w:val="28"/>
        </w:rPr>
      </w:pPr>
      <w:r w:rsidRPr="00DB0B95">
        <w:rPr>
          <w:sz w:val="28"/>
          <w:szCs w:val="28"/>
        </w:rPr>
        <w:t xml:space="preserve"> </w:t>
      </w:r>
    </w:p>
    <w:p w:rsidR="00332A73" w:rsidRPr="00DB0B95" w:rsidRDefault="00332A73" w:rsidP="00332A73">
      <w:pPr>
        <w:autoSpaceDE w:val="0"/>
        <w:autoSpaceDN w:val="0"/>
        <w:adjustRightInd w:val="0"/>
        <w:ind w:firstLine="540"/>
        <w:jc w:val="both"/>
        <w:outlineLvl w:val="0"/>
        <w:rPr>
          <w:sz w:val="28"/>
          <w:szCs w:val="28"/>
        </w:rPr>
      </w:pPr>
      <w:r w:rsidRPr="00DB0B95">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DB0B95" w:rsidRDefault="00332A73" w:rsidP="00332A73">
      <w:pPr>
        <w:widowControl w:val="0"/>
        <w:shd w:val="clear" w:color="auto" w:fill="FFFFFF"/>
        <w:autoSpaceDE w:val="0"/>
        <w:autoSpaceDN w:val="0"/>
        <w:adjustRightInd w:val="0"/>
        <w:rPr>
          <w:color w:val="000000"/>
          <w:sz w:val="28"/>
          <w:szCs w:val="28"/>
        </w:rPr>
      </w:pPr>
    </w:p>
    <w:p w:rsidR="00332A73" w:rsidRPr="00DB0B95" w:rsidRDefault="00332A73" w:rsidP="00332A73">
      <w:pPr>
        <w:widowControl w:val="0"/>
        <w:shd w:val="clear" w:color="auto" w:fill="FFFFFF"/>
        <w:autoSpaceDE w:val="0"/>
        <w:autoSpaceDN w:val="0"/>
        <w:adjustRightInd w:val="0"/>
        <w:rPr>
          <w:color w:val="000000"/>
          <w:sz w:val="28"/>
          <w:szCs w:val="28"/>
        </w:rPr>
      </w:pPr>
      <w:r w:rsidRPr="00DB0B95">
        <w:rPr>
          <w:color w:val="000000"/>
          <w:sz w:val="28"/>
          <w:szCs w:val="28"/>
        </w:rPr>
        <w:t xml:space="preserve">ПОСТАНОВЛЯЮ: </w:t>
      </w:r>
    </w:p>
    <w:p w:rsidR="00332A73" w:rsidRPr="00DB0B95" w:rsidRDefault="00332A73" w:rsidP="00332A73">
      <w:pPr>
        <w:widowControl w:val="0"/>
        <w:autoSpaceDE w:val="0"/>
        <w:autoSpaceDN w:val="0"/>
        <w:adjustRightInd w:val="0"/>
        <w:rPr>
          <w:sz w:val="28"/>
          <w:szCs w:val="28"/>
        </w:rPr>
      </w:pPr>
    </w:p>
    <w:p w:rsidR="00332A73" w:rsidRPr="00DB0B95" w:rsidRDefault="00332A73" w:rsidP="00332A73">
      <w:pPr>
        <w:widowControl w:val="0"/>
        <w:autoSpaceDE w:val="0"/>
        <w:autoSpaceDN w:val="0"/>
        <w:adjustRightInd w:val="0"/>
        <w:jc w:val="both"/>
        <w:rPr>
          <w:sz w:val="28"/>
          <w:szCs w:val="28"/>
        </w:rPr>
      </w:pPr>
      <w:r w:rsidRPr="00DB0B95">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DB0B95">
        <w:rPr>
          <w:sz w:val="28"/>
          <w:szCs w:val="28"/>
        </w:rPr>
        <w:t>20</w:t>
      </w:r>
      <w:r w:rsidRPr="00DB0B95">
        <w:rPr>
          <w:sz w:val="28"/>
          <w:szCs w:val="28"/>
        </w:rPr>
        <w:t xml:space="preserve"> годы»»:</w:t>
      </w:r>
    </w:p>
    <w:p w:rsidR="00332A73" w:rsidRPr="00DB0B95" w:rsidRDefault="00003CBD" w:rsidP="00382CE6">
      <w:pPr>
        <w:ind w:firstLine="708"/>
        <w:jc w:val="both"/>
        <w:rPr>
          <w:sz w:val="28"/>
          <w:szCs w:val="28"/>
        </w:rPr>
      </w:pPr>
      <w:r w:rsidRPr="00DB0B95">
        <w:rPr>
          <w:sz w:val="28"/>
          <w:szCs w:val="28"/>
        </w:rPr>
        <w:t>1.</w:t>
      </w:r>
      <w:r w:rsidR="006C1604" w:rsidRPr="00DB0B95">
        <w:rPr>
          <w:sz w:val="28"/>
          <w:szCs w:val="28"/>
        </w:rPr>
        <w:t>1</w:t>
      </w:r>
      <w:r w:rsidRPr="00DB0B95">
        <w:rPr>
          <w:sz w:val="28"/>
          <w:szCs w:val="28"/>
        </w:rPr>
        <w:t xml:space="preserve">. </w:t>
      </w:r>
      <w:r w:rsidR="00332A73" w:rsidRPr="00DB0B95">
        <w:rPr>
          <w:sz w:val="28"/>
          <w:szCs w:val="28"/>
        </w:rPr>
        <w:t xml:space="preserve">Изложить </w:t>
      </w:r>
      <w:r w:rsidR="00382CE6" w:rsidRPr="00DB0B95">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DB0B95">
        <w:rPr>
          <w:sz w:val="28"/>
          <w:szCs w:val="28"/>
        </w:rPr>
        <w:t>20</w:t>
      </w:r>
      <w:r w:rsidR="00382CE6" w:rsidRPr="00DB0B95">
        <w:rPr>
          <w:sz w:val="28"/>
          <w:szCs w:val="28"/>
        </w:rPr>
        <w:t xml:space="preserve"> годы» </w:t>
      </w:r>
      <w:r w:rsidR="00332A73" w:rsidRPr="00DB0B95">
        <w:rPr>
          <w:sz w:val="28"/>
          <w:szCs w:val="28"/>
        </w:rPr>
        <w:t>в новой редакции согласно приложению</w:t>
      </w:r>
      <w:r w:rsidR="001A5D6E" w:rsidRPr="00DB0B95">
        <w:rPr>
          <w:sz w:val="28"/>
          <w:szCs w:val="28"/>
        </w:rPr>
        <w:t xml:space="preserve"> № 1</w:t>
      </w:r>
      <w:r w:rsidR="00332A73" w:rsidRPr="00DB0B95">
        <w:rPr>
          <w:sz w:val="28"/>
          <w:szCs w:val="28"/>
        </w:rPr>
        <w:t xml:space="preserve"> к настоящему постановлению</w:t>
      </w:r>
      <w:r w:rsidR="00382CE6" w:rsidRPr="00DB0B95">
        <w:rPr>
          <w:sz w:val="28"/>
          <w:szCs w:val="28"/>
        </w:rPr>
        <w:t>.</w:t>
      </w:r>
    </w:p>
    <w:p w:rsidR="00332A73" w:rsidRPr="00DB0B95" w:rsidRDefault="00332A73" w:rsidP="00332A73">
      <w:pPr>
        <w:widowControl w:val="0"/>
        <w:autoSpaceDE w:val="0"/>
        <w:autoSpaceDN w:val="0"/>
        <w:adjustRightInd w:val="0"/>
        <w:ind w:firstLine="708"/>
        <w:jc w:val="both"/>
        <w:rPr>
          <w:sz w:val="28"/>
          <w:szCs w:val="28"/>
        </w:rPr>
      </w:pPr>
      <w:r w:rsidRPr="00DB0B95">
        <w:rPr>
          <w:sz w:val="28"/>
          <w:szCs w:val="28"/>
        </w:rPr>
        <w:t xml:space="preserve">2. </w:t>
      </w:r>
      <w:proofErr w:type="gramStart"/>
      <w:r w:rsidRPr="00DB0B95">
        <w:rPr>
          <w:sz w:val="28"/>
          <w:szCs w:val="28"/>
        </w:rPr>
        <w:t>Ответственным</w:t>
      </w:r>
      <w:proofErr w:type="gramEnd"/>
      <w:r w:rsidRPr="00DB0B95">
        <w:rPr>
          <w:sz w:val="28"/>
          <w:szCs w:val="28"/>
        </w:rPr>
        <w:t xml:space="preserve"> за исполнение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003CBD" w:rsidRPr="00DB0B95">
        <w:rPr>
          <w:sz w:val="28"/>
          <w:szCs w:val="28"/>
        </w:rPr>
        <w:t>20</w:t>
      </w:r>
      <w:r w:rsidRPr="00DB0B95">
        <w:rPr>
          <w:sz w:val="28"/>
          <w:szCs w:val="28"/>
        </w:rPr>
        <w:t xml:space="preserve"> </w:t>
      </w:r>
      <w:r w:rsidRPr="00DB0B95">
        <w:rPr>
          <w:sz w:val="28"/>
          <w:szCs w:val="28"/>
        </w:rPr>
        <w:lastRenderedPageBreak/>
        <w:t xml:space="preserve">годы» назначить Заместителя Главы Лузинского сельского поселения Тиссен С.В. </w:t>
      </w:r>
    </w:p>
    <w:p w:rsidR="00E870DE" w:rsidRPr="00DB0B95" w:rsidRDefault="00F86C70" w:rsidP="00E870DE">
      <w:pPr>
        <w:widowControl w:val="0"/>
        <w:autoSpaceDE w:val="0"/>
        <w:autoSpaceDN w:val="0"/>
        <w:adjustRightInd w:val="0"/>
        <w:ind w:firstLine="540"/>
        <w:jc w:val="both"/>
        <w:rPr>
          <w:sz w:val="28"/>
          <w:szCs w:val="28"/>
        </w:rPr>
      </w:pPr>
      <w:r w:rsidRPr="00DB0B95">
        <w:rPr>
          <w:sz w:val="28"/>
          <w:szCs w:val="28"/>
        </w:rPr>
        <w:t xml:space="preserve">3. </w:t>
      </w:r>
      <w:r w:rsidR="00E870DE" w:rsidRPr="00DB0B95">
        <w:rPr>
          <w:sz w:val="28"/>
          <w:szCs w:val="28"/>
        </w:rPr>
        <w:t xml:space="preserve">Опубликовать настоящее </w:t>
      </w:r>
      <w:r w:rsidR="00440661" w:rsidRPr="00DB0B95">
        <w:rPr>
          <w:sz w:val="28"/>
          <w:szCs w:val="28"/>
        </w:rPr>
        <w:t>Постановление</w:t>
      </w:r>
      <w:r w:rsidR="00E870DE" w:rsidRPr="00DB0B95">
        <w:rPr>
          <w:sz w:val="28"/>
          <w:szCs w:val="28"/>
        </w:rPr>
        <w:t xml:space="preserve"> в газете «Омский муниципальный вестник», а также разместить на официальном сайте </w:t>
      </w:r>
      <w:proofErr w:type="spellStart"/>
      <w:r w:rsidR="00E870DE" w:rsidRPr="00DB0B95">
        <w:rPr>
          <w:sz w:val="28"/>
          <w:szCs w:val="28"/>
        </w:rPr>
        <w:t>Лузинского</w:t>
      </w:r>
      <w:proofErr w:type="spellEnd"/>
      <w:r w:rsidR="00E870DE" w:rsidRPr="00DB0B95">
        <w:rPr>
          <w:sz w:val="28"/>
          <w:szCs w:val="28"/>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DB0B95" w:rsidRDefault="00F86C70" w:rsidP="00440661">
      <w:pPr>
        <w:widowControl w:val="0"/>
        <w:autoSpaceDE w:val="0"/>
        <w:autoSpaceDN w:val="0"/>
        <w:adjustRightInd w:val="0"/>
        <w:ind w:firstLine="540"/>
        <w:jc w:val="both"/>
        <w:rPr>
          <w:sz w:val="28"/>
          <w:szCs w:val="28"/>
        </w:rPr>
      </w:pPr>
      <w:r w:rsidRPr="00DB0B95">
        <w:rPr>
          <w:sz w:val="28"/>
          <w:szCs w:val="28"/>
        </w:rPr>
        <w:t>4</w:t>
      </w:r>
      <w:r w:rsidR="00332A73" w:rsidRPr="00DB0B95">
        <w:rPr>
          <w:sz w:val="28"/>
          <w:szCs w:val="28"/>
        </w:rPr>
        <w:t xml:space="preserve">. </w:t>
      </w:r>
      <w:proofErr w:type="gramStart"/>
      <w:r w:rsidR="00332A73" w:rsidRPr="00DB0B95">
        <w:rPr>
          <w:sz w:val="28"/>
          <w:szCs w:val="28"/>
        </w:rPr>
        <w:t>Контроль за</w:t>
      </w:r>
      <w:proofErr w:type="gramEnd"/>
      <w:r w:rsidR="00332A73" w:rsidRPr="00DB0B95">
        <w:rPr>
          <w:sz w:val="28"/>
          <w:szCs w:val="28"/>
        </w:rPr>
        <w:t xml:space="preserve"> исполнением настоящего постановления оставляю за собой.</w:t>
      </w:r>
    </w:p>
    <w:p w:rsidR="00440661" w:rsidRDefault="00440661" w:rsidP="00332A73">
      <w:pPr>
        <w:widowControl w:val="0"/>
        <w:shd w:val="clear" w:color="auto" w:fill="FFFFFF"/>
        <w:autoSpaceDE w:val="0"/>
        <w:autoSpaceDN w:val="0"/>
        <w:adjustRightInd w:val="0"/>
        <w:rPr>
          <w:color w:val="000000"/>
          <w:sz w:val="28"/>
          <w:szCs w:val="28"/>
        </w:rPr>
      </w:pPr>
    </w:p>
    <w:p w:rsidR="00DB0B95" w:rsidRPr="00DB0B95" w:rsidRDefault="00DB0B95" w:rsidP="00332A73">
      <w:pPr>
        <w:widowControl w:val="0"/>
        <w:shd w:val="clear" w:color="auto" w:fill="FFFFFF"/>
        <w:autoSpaceDE w:val="0"/>
        <w:autoSpaceDN w:val="0"/>
        <w:adjustRightInd w:val="0"/>
        <w:rPr>
          <w:color w:val="000000"/>
          <w:sz w:val="28"/>
          <w:szCs w:val="28"/>
        </w:rPr>
      </w:pPr>
    </w:p>
    <w:p w:rsidR="00332A73" w:rsidRPr="00DB0B95" w:rsidRDefault="00332A73" w:rsidP="00332A73">
      <w:pPr>
        <w:widowControl w:val="0"/>
        <w:shd w:val="clear" w:color="auto" w:fill="FFFFFF"/>
        <w:autoSpaceDE w:val="0"/>
        <w:autoSpaceDN w:val="0"/>
        <w:adjustRightInd w:val="0"/>
        <w:rPr>
          <w:color w:val="000000"/>
          <w:sz w:val="28"/>
          <w:szCs w:val="28"/>
        </w:rPr>
      </w:pPr>
      <w:r w:rsidRPr="00DB0B95">
        <w:rPr>
          <w:color w:val="000000"/>
          <w:sz w:val="28"/>
          <w:szCs w:val="28"/>
        </w:rPr>
        <w:t xml:space="preserve">Глава сельского поселения                                 </w:t>
      </w:r>
      <w:r w:rsidR="00EE3C1A" w:rsidRPr="00DB0B95">
        <w:rPr>
          <w:color w:val="000000"/>
          <w:sz w:val="28"/>
          <w:szCs w:val="28"/>
        </w:rPr>
        <w:tab/>
      </w:r>
      <w:r w:rsidR="00EE3C1A" w:rsidRPr="00DB0B95">
        <w:rPr>
          <w:color w:val="000000"/>
          <w:sz w:val="28"/>
          <w:szCs w:val="28"/>
        </w:rPr>
        <w:tab/>
      </w:r>
      <w:r w:rsidR="002558B1" w:rsidRPr="00DB0B95">
        <w:rPr>
          <w:color w:val="000000"/>
          <w:sz w:val="28"/>
          <w:szCs w:val="28"/>
        </w:rPr>
        <w:tab/>
      </w:r>
      <w:r w:rsidRPr="00DB0B95">
        <w:rPr>
          <w:color w:val="000000"/>
          <w:sz w:val="28"/>
          <w:szCs w:val="28"/>
        </w:rPr>
        <w:t xml:space="preserve">   </w:t>
      </w:r>
      <w:r w:rsidR="00EE3C1A" w:rsidRPr="00DB0B95">
        <w:rPr>
          <w:color w:val="000000"/>
          <w:sz w:val="28"/>
          <w:szCs w:val="28"/>
        </w:rPr>
        <w:t>Н.М. Хроленко</w:t>
      </w:r>
    </w:p>
    <w:p w:rsidR="00DB0B95" w:rsidRDefault="00DB0B95">
      <w:pPr>
        <w:spacing w:after="200" w:line="276" w:lineRule="auto"/>
        <w:rPr>
          <w:sz w:val="20"/>
          <w:szCs w:val="20"/>
        </w:rPr>
      </w:pPr>
      <w:r>
        <w:rPr>
          <w:sz w:val="20"/>
          <w:szCs w:val="20"/>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DB61DF">
        <w:rPr>
          <w:sz w:val="20"/>
          <w:szCs w:val="20"/>
        </w:rPr>
        <w:t>12.09.2018</w:t>
      </w:r>
      <w:r w:rsidR="00DB61DF">
        <w:rPr>
          <w:sz w:val="20"/>
          <w:szCs w:val="20"/>
        </w:rPr>
        <w:tab/>
      </w:r>
      <w:r>
        <w:rPr>
          <w:sz w:val="20"/>
          <w:szCs w:val="20"/>
        </w:rPr>
        <w:t xml:space="preserve">№ </w:t>
      </w:r>
      <w:r w:rsidR="00DB61DF">
        <w:rPr>
          <w:sz w:val="20"/>
          <w:szCs w:val="20"/>
        </w:rPr>
        <w:t>241</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C75784">
        <w:t xml:space="preserve"> </w:t>
      </w:r>
      <w:r w:rsidR="001F07A7" w:rsidRPr="00D42F3A">
        <w:t xml:space="preserve"> на 2014-20</w:t>
      </w:r>
      <w:r w:rsidR="003B0EA2">
        <w:t>20</w:t>
      </w:r>
      <w:r w:rsidR="001F07A7" w:rsidRPr="00D42F3A">
        <w:t xml:space="preserve"> годы»</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 xml:space="preserve">Наименование муниципальной программы </w:t>
            </w:r>
            <w:proofErr w:type="spellStart"/>
            <w:r w:rsidRPr="00D42F3A">
              <w:t>Лузинского</w:t>
            </w:r>
            <w:proofErr w:type="spellEnd"/>
            <w:r w:rsidRPr="00D42F3A">
              <w:t xml:space="preserve">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 xml:space="preserve">8. Повышение уровня благоустройства территории </w:t>
            </w:r>
            <w:proofErr w:type="spellStart"/>
            <w:r w:rsidRPr="00437C71">
              <w:t>Лузинского</w:t>
            </w:r>
            <w:proofErr w:type="spellEnd"/>
            <w:r w:rsidRPr="00437C71">
              <w:t xml:space="preserve">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xml:space="preserve">. «Формирование современной городской среды </w:t>
            </w:r>
            <w:proofErr w:type="spellStart"/>
            <w:r w:rsidRPr="00437C71">
              <w:t>Лузинского</w:t>
            </w:r>
            <w:proofErr w:type="spellEnd"/>
            <w:r w:rsidRPr="00437C71">
              <w:t xml:space="preserve">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9E1499">
              <w:t>2</w:t>
            </w:r>
            <w:r w:rsidR="00DB0B95">
              <w:t>32 916 091,26</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DB0B95">
              <w:t>41 336 192,48</w:t>
            </w:r>
            <w:r w:rsidRPr="00D42F3A">
              <w:t xml:space="preserve"> рублей</w:t>
            </w:r>
            <w:r w:rsidR="003B0EA2">
              <w:t>;</w:t>
            </w:r>
          </w:p>
          <w:p w:rsidR="003B0EA2" w:rsidRDefault="003B0EA2" w:rsidP="00C1732D">
            <w:pPr>
              <w:jc w:val="both"/>
            </w:pPr>
            <w:r>
              <w:t xml:space="preserve">в 2019 году – </w:t>
            </w:r>
            <w:r w:rsidR="00792982">
              <w:t xml:space="preserve">  </w:t>
            </w:r>
            <w:r w:rsidR="00DB0B95">
              <w:t>20 079 034,91</w:t>
            </w:r>
            <w:r>
              <w:t xml:space="preserve"> рублей;</w:t>
            </w:r>
          </w:p>
          <w:p w:rsidR="003B0EA2" w:rsidRPr="00D42F3A" w:rsidRDefault="003B0EA2" w:rsidP="00C1732D">
            <w:pPr>
              <w:jc w:val="both"/>
            </w:pPr>
            <w:r>
              <w:t xml:space="preserve">в 2020 году – </w:t>
            </w:r>
            <w:r w:rsidR="00792982">
              <w:t xml:space="preserve">  </w:t>
            </w:r>
            <w:r w:rsidR="00DB0B95">
              <w:t>19 851 940,72</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B0B95">
              <w:t>141</w:t>
            </w:r>
            <w:r w:rsidR="00C97D05">
              <w:t> 492 400,45</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t xml:space="preserve">в 2018 году -  </w:t>
            </w:r>
            <w:r w:rsidR="00DB0B95">
              <w:t>20</w:t>
            </w:r>
            <w:r w:rsidR="00C97D05">
              <w:t> 507 053,02</w:t>
            </w:r>
            <w:r w:rsidR="0094613D">
              <w:t xml:space="preserve"> р</w:t>
            </w:r>
            <w:r w:rsidR="003B0EA2">
              <w:t xml:space="preserve">ублей; </w:t>
            </w:r>
          </w:p>
          <w:p w:rsidR="003B0EA2" w:rsidRDefault="003B0EA2" w:rsidP="00935D96">
            <w:pPr>
              <w:jc w:val="both"/>
            </w:pPr>
            <w:r>
              <w:t xml:space="preserve">в 2019 году – </w:t>
            </w:r>
            <w:r w:rsidR="00DB0B95">
              <w:t>19 228 474,91</w:t>
            </w:r>
            <w:r>
              <w:t xml:space="preserve"> рублей;</w:t>
            </w:r>
          </w:p>
          <w:p w:rsidR="003B0EA2" w:rsidRPr="00D42F3A" w:rsidRDefault="003B0EA2" w:rsidP="00935D96">
            <w:pPr>
              <w:jc w:val="both"/>
              <w:rPr>
                <w:i/>
              </w:rPr>
            </w:pPr>
            <w:r>
              <w:lastRenderedPageBreak/>
              <w:t xml:space="preserve">в 2020 году – </w:t>
            </w:r>
            <w:r w:rsidR="00DB0B95">
              <w:t>18 970 421,72</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Областного бюджета составят </w:t>
            </w:r>
            <w:r w:rsidR="00DB0B95">
              <w:t>75 274 124,41</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DB0B95">
              <w:t>18 096 067,08</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94613D">
              <w:t>850 560,00</w:t>
            </w:r>
            <w:r>
              <w:t xml:space="preserve"> рублей;</w:t>
            </w:r>
          </w:p>
          <w:p w:rsidR="004D7495" w:rsidRPr="00D42F3A" w:rsidRDefault="004D7495" w:rsidP="009A0229">
            <w:pPr>
              <w:autoSpaceDE w:val="0"/>
              <w:autoSpaceDN w:val="0"/>
              <w:adjustRightInd w:val="0"/>
              <w:jc w:val="both"/>
              <w:rPr>
                <w:i/>
              </w:rPr>
            </w:pPr>
            <w:r>
              <w:t xml:space="preserve">в 2020 году – </w:t>
            </w:r>
            <w:r w:rsidR="0094613D">
              <w:t>881 519,00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w:t>
            </w:r>
            <w:r w:rsidR="001A27F9">
              <w:t>6 149 566,40</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Реализация мероприятий муниципальной программы 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w:t>
            </w:r>
            <w:proofErr w:type="spellStart"/>
            <w:r w:rsidRPr="00B70FC4">
              <w:t>Лузинского</w:t>
            </w:r>
            <w:proofErr w:type="spellEnd"/>
            <w:r w:rsidRPr="00B70FC4">
              <w:t xml:space="preserve"> сельского поселения с твердым покрытием в объеме </w:t>
            </w:r>
            <w:r w:rsidR="00281271" w:rsidRPr="00B70FC4">
              <w:t>не менее 1</w:t>
            </w:r>
            <w:r w:rsidR="004D7495" w:rsidRPr="00B70FC4">
              <w:t>2</w:t>
            </w:r>
            <w:r w:rsidRPr="00B70FC4">
              <w:t>,0 тыс. кв.;</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281271" w:rsidRPr="00B70FC4">
              <w:t xml:space="preserve">не менее </w:t>
            </w:r>
            <w:r w:rsidR="00E30A22" w:rsidRPr="00B70FC4">
              <w:t>1</w:t>
            </w:r>
            <w:r w:rsidR="004D7495" w:rsidRPr="00B70FC4">
              <w:t>5</w:t>
            </w:r>
            <w:r w:rsidRPr="00B70FC4">
              <w:t xml:space="preserve"> шт.;</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B70FC4" w:rsidRDefault="00B70FC4" w:rsidP="00B70FC4">
            <w:pPr>
              <w:jc w:val="both"/>
            </w:pPr>
            <w:r w:rsidRPr="00B70FC4">
              <w:rPr>
                <w:lang w:eastAsia="en-US"/>
              </w:rPr>
              <w:t>- доля благоустроенных муниципальных территорий общего пользования – 3,2%.</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proofErr w:type="spellStart"/>
      <w:r w:rsidR="00A66543" w:rsidRPr="00D42F3A">
        <w:t>Лузинского</w:t>
      </w:r>
      <w:proofErr w:type="spellEnd"/>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lastRenderedPageBreak/>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lastRenderedPageBreak/>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 xml:space="preserve">Повышение уровня благоустройства территории </w:t>
      </w:r>
      <w:proofErr w:type="spellStart"/>
      <w:r w:rsidRPr="00437C71">
        <w:t>Лузинского</w:t>
      </w:r>
      <w:proofErr w:type="spellEnd"/>
      <w:r w:rsidRPr="00437C71">
        <w:t xml:space="preserve">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 xml:space="preserve">«Формирование современной городской среды </w:t>
      </w:r>
      <w:proofErr w:type="spellStart"/>
      <w:r w:rsidRPr="00437C71">
        <w:t>Лузинского</w:t>
      </w:r>
      <w:proofErr w:type="spellEnd"/>
      <w:r w:rsidRPr="00437C71">
        <w:t xml:space="preserve">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lastRenderedPageBreak/>
        <w:t xml:space="preserve">- увеличение доли отремонтированных автомобильных дорог общего пользования </w:t>
      </w:r>
      <w:proofErr w:type="gramStart"/>
      <w:r w:rsidRPr="00D42F3A">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D42F3A" w:rsidRDefault="00B70FC4" w:rsidP="00B70FC4">
      <w:pPr>
        <w:autoSpaceDE w:val="0"/>
        <w:autoSpaceDN w:val="0"/>
        <w:adjustRightInd w:val="0"/>
        <w:ind w:firstLine="708"/>
        <w:jc w:val="both"/>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C97D05" w:rsidRPr="00D42F3A" w:rsidRDefault="00C97D05" w:rsidP="00C97D05">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232 916 091,26</w:t>
      </w:r>
      <w:r w:rsidRPr="00D42F3A">
        <w:t xml:space="preserve"> рублей, в том числе:</w:t>
      </w:r>
    </w:p>
    <w:p w:rsidR="00C97D05" w:rsidRPr="00D42F3A" w:rsidRDefault="00C97D05" w:rsidP="00C97D05">
      <w:pPr>
        <w:jc w:val="both"/>
      </w:pPr>
      <w:r w:rsidRPr="00D42F3A">
        <w:t>в 2014 году –  52 241 972,35 рублей;</w:t>
      </w:r>
    </w:p>
    <w:p w:rsidR="00C97D05" w:rsidRPr="00D42F3A" w:rsidRDefault="00C97D05" w:rsidP="00C97D05">
      <w:pPr>
        <w:jc w:val="both"/>
      </w:pPr>
      <w:r w:rsidRPr="00D42F3A">
        <w:t>в 2015 году –  25 738 378,74 рублей;</w:t>
      </w:r>
    </w:p>
    <w:p w:rsidR="00C97D05" w:rsidRPr="00D42F3A" w:rsidRDefault="00C97D05" w:rsidP="00C97D05">
      <w:pPr>
        <w:jc w:val="both"/>
      </w:pPr>
      <w:r w:rsidRPr="00D42F3A">
        <w:t xml:space="preserve">в 2016 году -   </w:t>
      </w:r>
      <w:r>
        <w:t xml:space="preserve">31 700 989,94 </w:t>
      </w:r>
      <w:r w:rsidRPr="00D42F3A">
        <w:t>рублей;</w:t>
      </w:r>
    </w:p>
    <w:p w:rsidR="00C97D05" w:rsidRPr="00D42F3A" w:rsidRDefault="00C97D05" w:rsidP="00C97D05">
      <w:pPr>
        <w:jc w:val="both"/>
      </w:pPr>
      <w:r w:rsidRPr="00D42F3A">
        <w:t xml:space="preserve">в 2017 году -   </w:t>
      </w:r>
      <w:r>
        <w:t>41 967 582,12</w:t>
      </w:r>
      <w:r w:rsidRPr="00D42F3A">
        <w:t xml:space="preserve"> рублей;</w:t>
      </w:r>
    </w:p>
    <w:p w:rsidR="00C97D05" w:rsidRDefault="00C97D05" w:rsidP="00C97D05">
      <w:pPr>
        <w:jc w:val="both"/>
      </w:pPr>
      <w:r w:rsidRPr="00D42F3A">
        <w:t xml:space="preserve">в 2018 году -   </w:t>
      </w:r>
      <w:r>
        <w:t>41 336 192,48</w:t>
      </w:r>
      <w:r w:rsidRPr="00D42F3A">
        <w:t xml:space="preserve"> рублей</w:t>
      </w:r>
      <w:r>
        <w:t>;</w:t>
      </w:r>
    </w:p>
    <w:p w:rsidR="00C97D05" w:rsidRDefault="00C97D05" w:rsidP="00C97D05">
      <w:pPr>
        <w:jc w:val="both"/>
      </w:pPr>
      <w:r>
        <w:t>в 2019 году –   20 079 034,91 рублей;</w:t>
      </w:r>
    </w:p>
    <w:p w:rsidR="00C97D05" w:rsidRPr="00D42F3A" w:rsidRDefault="00C97D05" w:rsidP="00C97D05">
      <w:pPr>
        <w:jc w:val="both"/>
      </w:pPr>
      <w:r>
        <w:t>в 2020 году –   19 851 940,72 рублей.</w:t>
      </w:r>
    </w:p>
    <w:p w:rsidR="00C97D05" w:rsidRPr="00D42F3A" w:rsidRDefault="00C97D05" w:rsidP="00C97D0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141 492 400,45 р</w:t>
      </w:r>
      <w:r w:rsidRPr="00D42F3A">
        <w:t>ублей, в том числе по годам:</w:t>
      </w:r>
    </w:p>
    <w:p w:rsidR="00C97D05" w:rsidRPr="00D42F3A" w:rsidRDefault="00C97D05" w:rsidP="00C97D05">
      <w:pPr>
        <w:jc w:val="both"/>
      </w:pPr>
      <w:r w:rsidRPr="00D42F3A">
        <w:t>в 2014 году – 23 878 579,18 рублей;</w:t>
      </w:r>
    </w:p>
    <w:p w:rsidR="00C97D05" w:rsidRPr="00D42F3A" w:rsidRDefault="00C97D05" w:rsidP="00C97D05">
      <w:pPr>
        <w:jc w:val="both"/>
      </w:pPr>
      <w:r w:rsidRPr="00D42F3A">
        <w:t>в 2015 году -  17 479 297,03 рублей;</w:t>
      </w:r>
    </w:p>
    <w:p w:rsidR="00C97D05" w:rsidRPr="00D42F3A" w:rsidRDefault="00C97D05" w:rsidP="00C97D05">
      <w:pPr>
        <w:jc w:val="both"/>
      </w:pPr>
      <w:r w:rsidRPr="00D42F3A">
        <w:t xml:space="preserve">в 2016 году -  </w:t>
      </w:r>
      <w:r>
        <w:t>20 020 673,31</w:t>
      </w:r>
      <w:r w:rsidRPr="00D42F3A">
        <w:t xml:space="preserve"> рублей;</w:t>
      </w:r>
    </w:p>
    <w:p w:rsidR="00C97D05" w:rsidRPr="00D42F3A" w:rsidRDefault="00C97D05" w:rsidP="00C97D05">
      <w:pPr>
        <w:jc w:val="both"/>
      </w:pPr>
      <w:r w:rsidRPr="00D42F3A">
        <w:t xml:space="preserve">в 2017 году -  </w:t>
      </w:r>
      <w:r>
        <w:t>21 407 899,28</w:t>
      </w:r>
      <w:r w:rsidRPr="00D42F3A">
        <w:t xml:space="preserve"> рублей;</w:t>
      </w:r>
    </w:p>
    <w:p w:rsidR="00C97D05" w:rsidRDefault="00C97D05" w:rsidP="00C97D05">
      <w:pPr>
        <w:jc w:val="both"/>
      </w:pPr>
      <w:r w:rsidRPr="00D42F3A">
        <w:t xml:space="preserve">в 2018 году -  </w:t>
      </w:r>
      <w:r>
        <w:t xml:space="preserve">20 507 053,02 рублей; </w:t>
      </w:r>
    </w:p>
    <w:p w:rsidR="00C97D05" w:rsidRDefault="00C97D05" w:rsidP="00C97D05">
      <w:pPr>
        <w:jc w:val="both"/>
      </w:pPr>
      <w:r>
        <w:t>в 2019 году – 19 228 474,91 рублей;</w:t>
      </w:r>
    </w:p>
    <w:p w:rsidR="00C97D05" w:rsidRPr="00D42F3A" w:rsidRDefault="00C97D05" w:rsidP="00C97D05">
      <w:pPr>
        <w:jc w:val="both"/>
        <w:rPr>
          <w:i/>
        </w:rPr>
      </w:pPr>
      <w:r>
        <w:lastRenderedPageBreak/>
        <w:t>в 2020 году – 18 970 421,72 рублей.</w:t>
      </w:r>
    </w:p>
    <w:p w:rsidR="00C97D05" w:rsidRPr="00D42F3A" w:rsidRDefault="00C97D05" w:rsidP="00C97D0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75 274 124,41</w:t>
      </w:r>
      <w:r w:rsidRPr="00D42F3A">
        <w:t xml:space="preserve"> рублей, в том числе по годам:</w:t>
      </w:r>
    </w:p>
    <w:p w:rsidR="00C97D05" w:rsidRPr="00D42F3A" w:rsidRDefault="00C97D05" w:rsidP="00C97D05">
      <w:pPr>
        <w:jc w:val="both"/>
      </w:pPr>
      <w:r w:rsidRPr="00D42F3A">
        <w:t>в 2014 году -  21 777 327,16 рублей;</w:t>
      </w:r>
    </w:p>
    <w:p w:rsidR="00C97D05" w:rsidRPr="00D42F3A" w:rsidRDefault="00C97D05" w:rsidP="00C97D05">
      <w:pPr>
        <w:jc w:val="both"/>
      </w:pPr>
      <w:r w:rsidRPr="00D42F3A">
        <w:t>в 2015 году -  6 879 293,68 рублей;</w:t>
      </w:r>
    </w:p>
    <w:p w:rsidR="00C97D05" w:rsidRPr="00D42F3A" w:rsidRDefault="00C97D05" w:rsidP="00C97D05">
      <w:pPr>
        <w:jc w:val="both"/>
      </w:pPr>
      <w:r w:rsidRPr="00D42F3A">
        <w:t xml:space="preserve">в 2016 году -  </w:t>
      </w:r>
      <w:r>
        <w:t>9 468 858,09</w:t>
      </w:r>
      <w:r w:rsidRPr="00D42F3A">
        <w:t xml:space="preserve"> рублей;</w:t>
      </w:r>
    </w:p>
    <w:p w:rsidR="00C97D05" w:rsidRPr="00D42F3A" w:rsidRDefault="00C97D05" w:rsidP="00C97D05">
      <w:pPr>
        <w:jc w:val="both"/>
      </w:pPr>
      <w:r w:rsidRPr="00D42F3A">
        <w:t xml:space="preserve">в 2017 году -  </w:t>
      </w:r>
      <w:r>
        <w:t>17 320 499,40</w:t>
      </w:r>
      <w:r w:rsidRPr="00D42F3A">
        <w:t xml:space="preserve"> рублей;</w:t>
      </w:r>
    </w:p>
    <w:p w:rsidR="00C97D05" w:rsidRDefault="00C97D05" w:rsidP="00C97D05">
      <w:pPr>
        <w:autoSpaceDE w:val="0"/>
        <w:autoSpaceDN w:val="0"/>
        <w:adjustRightInd w:val="0"/>
        <w:jc w:val="both"/>
      </w:pPr>
      <w:r w:rsidRPr="00D42F3A">
        <w:t xml:space="preserve">в 2018 году -  </w:t>
      </w:r>
      <w:r>
        <w:t>18 096 067,08 рублей;</w:t>
      </w:r>
    </w:p>
    <w:p w:rsidR="00C97D05" w:rsidRDefault="00C97D05" w:rsidP="00C97D05">
      <w:pPr>
        <w:autoSpaceDE w:val="0"/>
        <w:autoSpaceDN w:val="0"/>
        <w:adjustRightInd w:val="0"/>
        <w:jc w:val="both"/>
      </w:pPr>
      <w:r>
        <w:t>в 2019 году – 850 560,00 рублей;</w:t>
      </w:r>
    </w:p>
    <w:p w:rsidR="00C97D05" w:rsidRPr="00D42F3A" w:rsidRDefault="00C97D05" w:rsidP="00C97D05">
      <w:pPr>
        <w:autoSpaceDE w:val="0"/>
        <w:autoSpaceDN w:val="0"/>
        <w:adjustRightInd w:val="0"/>
        <w:jc w:val="both"/>
        <w:rPr>
          <w:i/>
        </w:rPr>
      </w:pPr>
      <w:r>
        <w:t>в 2020 году – 881 519,00 рублей.</w:t>
      </w:r>
    </w:p>
    <w:p w:rsidR="00C97D05" w:rsidRPr="00D42F3A" w:rsidRDefault="00C97D05" w:rsidP="00C97D0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16 149 566,40</w:t>
      </w:r>
      <w:r w:rsidRPr="00D42F3A">
        <w:t xml:space="preserve"> рублей, в том числе по годам:</w:t>
      </w:r>
    </w:p>
    <w:p w:rsidR="00C97D05" w:rsidRPr="00D42F3A" w:rsidRDefault="00C97D05" w:rsidP="00C97D05">
      <w:pPr>
        <w:jc w:val="both"/>
      </w:pPr>
      <w:r w:rsidRPr="00D42F3A">
        <w:t>в 2014 году -  6 586 066,01 рублей;</w:t>
      </w:r>
    </w:p>
    <w:p w:rsidR="00C97D05" w:rsidRPr="00D42F3A" w:rsidRDefault="00C97D05" w:rsidP="00C97D05">
      <w:pPr>
        <w:jc w:val="both"/>
      </w:pPr>
      <w:r w:rsidRPr="00D42F3A">
        <w:t>в 2015 году -  1 379 788,03 рублей;</w:t>
      </w:r>
    </w:p>
    <w:p w:rsidR="00C97D05" w:rsidRPr="00D42F3A" w:rsidRDefault="00C97D05" w:rsidP="00C97D05">
      <w:pPr>
        <w:jc w:val="both"/>
      </w:pPr>
      <w:r w:rsidRPr="00D42F3A">
        <w:t xml:space="preserve">в 2016 году -  </w:t>
      </w:r>
      <w:r>
        <w:t>2 211 456,54</w:t>
      </w:r>
      <w:r w:rsidRPr="00D42F3A">
        <w:t xml:space="preserve"> рублей;</w:t>
      </w:r>
    </w:p>
    <w:p w:rsidR="00C97D05" w:rsidRPr="00D42F3A" w:rsidRDefault="00C97D05" w:rsidP="00C97D05">
      <w:pPr>
        <w:jc w:val="both"/>
      </w:pPr>
      <w:r w:rsidRPr="00D42F3A">
        <w:t xml:space="preserve">в 2017 году -  </w:t>
      </w:r>
      <w:r>
        <w:t>3 239 183,44</w:t>
      </w:r>
      <w:r w:rsidRPr="00D42F3A">
        <w:t xml:space="preserve"> рублей;</w:t>
      </w:r>
    </w:p>
    <w:p w:rsidR="00C97D05" w:rsidRDefault="00C97D05" w:rsidP="00C97D05">
      <w:pPr>
        <w:autoSpaceDE w:val="0"/>
        <w:autoSpaceDN w:val="0"/>
        <w:adjustRightInd w:val="0"/>
        <w:jc w:val="both"/>
      </w:pPr>
      <w:r w:rsidRPr="00D42F3A">
        <w:t xml:space="preserve">в 2018 году -  </w:t>
      </w:r>
      <w:r>
        <w:t>2 733 072,38</w:t>
      </w:r>
      <w:r w:rsidRPr="00D42F3A">
        <w:t xml:space="preserve"> </w:t>
      </w:r>
      <w:r>
        <w:t>рублей;</w:t>
      </w:r>
    </w:p>
    <w:p w:rsidR="00C97D05" w:rsidRDefault="00C97D05" w:rsidP="00C97D05">
      <w:pPr>
        <w:autoSpaceDE w:val="0"/>
        <w:autoSpaceDN w:val="0"/>
        <w:adjustRightInd w:val="0"/>
        <w:jc w:val="both"/>
      </w:pPr>
      <w:r>
        <w:t>в 2019 году – 0,00 рублей;</w:t>
      </w:r>
    </w:p>
    <w:p w:rsidR="00894590" w:rsidRDefault="00C97D05" w:rsidP="00C97D05">
      <w:pPr>
        <w:autoSpaceDE w:val="0"/>
        <w:autoSpaceDN w:val="0"/>
        <w:adjustRightInd w:val="0"/>
      </w:pPr>
      <w:r>
        <w:t>в 2020 году – 0,00 рублей.</w:t>
      </w:r>
    </w:p>
    <w:p w:rsidR="00DB6EA8" w:rsidRDefault="00DB6EA8" w:rsidP="00DB6EA8">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 на 2014-20</w:t>
      </w:r>
      <w:r w:rsidR="004D7495" w:rsidRPr="002776D4">
        <w:rPr>
          <w:sz w:val="20"/>
          <w:szCs w:val="20"/>
        </w:rPr>
        <w:t>20</w:t>
      </w:r>
      <w:r w:rsidRPr="002776D4">
        <w:rPr>
          <w:sz w:val="20"/>
          <w:szCs w:val="20"/>
        </w:rPr>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B414DE">
              <w:t>5</w:t>
            </w:r>
            <w:r w:rsidR="00FB2DF0">
              <w:t>3 051 434,14</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1A369A">
              <w:rPr>
                <w:color w:val="000000"/>
                <w:spacing w:val="-1"/>
              </w:rPr>
              <w:t>2 163 890,30</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t xml:space="preserve">в 2018 году – </w:t>
            </w:r>
            <w:r w:rsidR="00B414DE">
              <w:rPr>
                <w:color w:val="000000"/>
                <w:spacing w:val="-1"/>
              </w:rPr>
              <w:t>6</w:t>
            </w:r>
            <w:r w:rsidR="00FB2DF0">
              <w:rPr>
                <w:color w:val="000000"/>
                <w:spacing w:val="-1"/>
              </w:rPr>
              <w:t> 574 875,89</w:t>
            </w:r>
            <w:r w:rsidR="007E1F23">
              <w:rPr>
                <w:color w:val="000000"/>
                <w:spacing w:val="-1"/>
              </w:rPr>
              <w:t xml:space="preserve"> рублей;</w:t>
            </w:r>
          </w:p>
          <w:p w:rsidR="007E1F23" w:rsidRDefault="007E1F23" w:rsidP="00684438">
            <w:pPr>
              <w:jc w:val="both"/>
              <w:rPr>
                <w:color w:val="000000"/>
                <w:spacing w:val="-1"/>
              </w:rPr>
            </w:pPr>
            <w:r>
              <w:rPr>
                <w:color w:val="000000"/>
                <w:spacing w:val="-1"/>
              </w:rPr>
              <w:lastRenderedPageBreak/>
              <w:t xml:space="preserve">в 2019 году – </w:t>
            </w:r>
            <w:r w:rsidR="0094613D">
              <w:rPr>
                <w:color w:val="000000"/>
                <w:spacing w:val="-1"/>
              </w:rPr>
              <w:t>3 577 324,60</w:t>
            </w:r>
            <w:r w:rsidR="00252677">
              <w:rPr>
                <w:color w:val="000000"/>
                <w:spacing w:val="-1"/>
              </w:rPr>
              <w:t xml:space="preserve">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1A369A">
              <w:rPr>
                <w:color w:val="000000"/>
                <w:spacing w:val="-1"/>
              </w:rPr>
              <w:t>2 727 324,6</w:t>
            </w:r>
            <w:r w:rsidR="0094613D">
              <w:rPr>
                <w:color w:val="000000"/>
                <w:spacing w:val="-1"/>
              </w:rPr>
              <w:t>0</w:t>
            </w:r>
            <w:r w:rsidR="00252677">
              <w:rPr>
                <w:color w:val="000000"/>
                <w:spacing w:val="-1"/>
              </w:rPr>
              <w:t xml:space="preserve">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FB2DF0">
              <w:t>18 099 600,31</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D31BBB">
              <w:rPr>
                <w:color w:val="000000"/>
                <w:spacing w:val="-1"/>
              </w:rPr>
              <w:t>1</w:t>
            </w:r>
            <w:r w:rsidR="001A369A">
              <w:rPr>
                <w:color w:val="000000"/>
                <w:spacing w:val="-1"/>
              </w:rPr>
              <w:t> </w:t>
            </w:r>
            <w:r w:rsidR="00D31BBB">
              <w:rPr>
                <w:color w:val="000000"/>
                <w:spacing w:val="-1"/>
              </w:rPr>
              <w:t>1</w:t>
            </w:r>
            <w:r w:rsidR="001A369A">
              <w:rPr>
                <w:color w:val="000000"/>
                <w:spacing w:val="-1"/>
              </w:rPr>
              <w:t>63 890,30</w:t>
            </w:r>
            <w:r w:rsidR="00252677">
              <w:rPr>
                <w:color w:val="000000"/>
                <w:spacing w:val="-1"/>
              </w:rPr>
              <w:t xml:space="preserve"> рублей;</w:t>
            </w:r>
          </w:p>
          <w:p w:rsidR="00252677" w:rsidRDefault="00252677" w:rsidP="00252677">
            <w:pPr>
              <w:jc w:val="both"/>
              <w:rPr>
                <w:color w:val="000000"/>
                <w:spacing w:val="-1"/>
              </w:rPr>
            </w:pPr>
            <w:r>
              <w:rPr>
                <w:color w:val="000000"/>
                <w:spacing w:val="-1"/>
              </w:rPr>
              <w:t xml:space="preserve">в 2018 году – </w:t>
            </w:r>
            <w:r w:rsidR="00FB2DF0">
              <w:rPr>
                <w:color w:val="000000"/>
                <w:spacing w:val="-1"/>
              </w:rPr>
              <w:t>2 535 894,45</w:t>
            </w:r>
            <w:r>
              <w:rPr>
                <w:color w:val="000000"/>
                <w:spacing w:val="-1"/>
              </w:rPr>
              <w:t xml:space="preserve"> рублей;</w:t>
            </w:r>
          </w:p>
          <w:p w:rsidR="00252677" w:rsidRDefault="00252677" w:rsidP="00252677">
            <w:pPr>
              <w:jc w:val="both"/>
              <w:rPr>
                <w:color w:val="000000"/>
                <w:spacing w:val="-1"/>
              </w:rPr>
            </w:pPr>
            <w:r>
              <w:rPr>
                <w:color w:val="000000"/>
                <w:spacing w:val="-1"/>
              </w:rPr>
              <w:t xml:space="preserve">в 2019 году – </w:t>
            </w:r>
            <w:r w:rsidR="0094613D">
              <w:rPr>
                <w:color w:val="000000"/>
                <w:spacing w:val="-1"/>
              </w:rPr>
              <w:t>3 577 324,60</w:t>
            </w:r>
            <w:r>
              <w:rPr>
                <w:color w:val="000000"/>
                <w:spacing w:val="-1"/>
              </w:rPr>
              <w:t xml:space="preserve">  рублей;</w:t>
            </w:r>
          </w:p>
          <w:p w:rsidR="00252677" w:rsidRPr="00D42F3A" w:rsidRDefault="00252677" w:rsidP="00252677">
            <w:pPr>
              <w:jc w:val="both"/>
              <w:rPr>
                <w:color w:val="000000"/>
                <w:spacing w:val="-1"/>
              </w:rPr>
            </w:pPr>
            <w:r>
              <w:rPr>
                <w:color w:val="000000"/>
                <w:spacing w:val="-1"/>
              </w:rPr>
              <w:t xml:space="preserve">в 2020 году – </w:t>
            </w:r>
            <w:r w:rsidR="0094613D">
              <w:rPr>
                <w:color w:val="000000"/>
                <w:spacing w:val="-1"/>
              </w:rPr>
              <w:t>2 727 324,60</w:t>
            </w:r>
            <w:r>
              <w:rPr>
                <w:color w:val="000000"/>
                <w:spacing w:val="-1"/>
              </w:rPr>
              <w:t xml:space="preserve">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414DE">
              <w:t>30 036 460,40</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 xml:space="preserve">в 2018 году – </w:t>
            </w:r>
            <w:r w:rsidR="00B414DE">
              <w:t>4 014 981,44</w:t>
            </w:r>
            <w:r>
              <w:t xml:space="preserve">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9E4836">
              <w:t> 915 373,43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 xml:space="preserve">в 2018 году – </w:t>
            </w:r>
            <w:r w:rsidR="009E4836">
              <w:t>24 000,00</w:t>
            </w:r>
            <w:r>
              <w:t xml:space="preserve">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lastRenderedPageBreak/>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FB2DF0" w:rsidRPr="00D42F3A" w:rsidRDefault="0041639A" w:rsidP="00FB2DF0">
      <w:pPr>
        <w:jc w:val="both"/>
        <w:rPr>
          <w:color w:val="000000"/>
          <w:spacing w:val="-1"/>
        </w:rPr>
      </w:pPr>
      <w:r w:rsidRPr="00D42F3A">
        <w:tab/>
      </w:r>
      <w:r w:rsidR="00FB2DF0" w:rsidRPr="00D42F3A">
        <w:t xml:space="preserve">Общие расходы бюджета </w:t>
      </w:r>
      <w:proofErr w:type="spellStart"/>
      <w:r w:rsidR="00FB2DF0" w:rsidRPr="00D42F3A">
        <w:t>Лузинского</w:t>
      </w:r>
      <w:proofErr w:type="spellEnd"/>
      <w:r w:rsidR="00FB2DF0" w:rsidRPr="00D42F3A">
        <w:t xml:space="preserve"> сельского поселения на реализацию подпрограммы составят </w:t>
      </w:r>
      <w:r w:rsidR="00FB2DF0">
        <w:t>53 051 434,14</w:t>
      </w:r>
      <w:r w:rsidR="00FB2DF0" w:rsidRPr="00D42F3A">
        <w:rPr>
          <w:color w:val="000000"/>
          <w:spacing w:val="-1"/>
        </w:rPr>
        <w:t xml:space="preserve"> рублей</w:t>
      </w:r>
      <w:r w:rsidR="00FB2DF0" w:rsidRPr="00D42F3A">
        <w:t>,</w:t>
      </w:r>
      <w:r w:rsidR="00FB2DF0" w:rsidRPr="00D42F3A">
        <w:rPr>
          <w:color w:val="000000"/>
          <w:spacing w:val="-1"/>
        </w:rPr>
        <w:t xml:space="preserve"> в том числе по годам: </w:t>
      </w:r>
    </w:p>
    <w:p w:rsidR="00FB2DF0" w:rsidRPr="00D42F3A" w:rsidRDefault="00FB2DF0" w:rsidP="00FB2DF0">
      <w:pPr>
        <w:jc w:val="both"/>
        <w:rPr>
          <w:color w:val="000000"/>
          <w:spacing w:val="-1"/>
        </w:rPr>
      </w:pPr>
      <w:r w:rsidRPr="00D42F3A">
        <w:rPr>
          <w:color w:val="000000"/>
          <w:spacing w:val="-1"/>
        </w:rPr>
        <w:t>в 2014 году – 29 833 330,93 рублей;</w:t>
      </w:r>
    </w:p>
    <w:p w:rsidR="00FB2DF0" w:rsidRPr="00D42F3A" w:rsidRDefault="00FB2DF0" w:rsidP="00FB2DF0">
      <w:pPr>
        <w:jc w:val="both"/>
        <w:rPr>
          <w:color w:val="000000"/>
          <w:spacing w:val="-1"/>
        </w:rPr>
      </w:pPr>
      <w:r w:rsidRPr="00D42F3A">
        <w:rPr>
          <w:color w:val="000000"/>
          <w:spacing w:val="-1"/>
        </w:rPr>
        <w:t>в 2015 году – 0,00 рублей;</w:t>
      </w:r>
    </w:p>
    <w:p w:rsidR="00FB2DF0" w:rsidRDefault="00FB2DF0" w:rsidP="00FB2DF0">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FB2DF0" w:rsidRDefault="00FB2DF0" w:rsidP="00FB2DF0">
      <w:pPr>
        <w:jc w:val="both"/>
        <w:rPr>
          <w:color w:val="000000"/>
          <w:spacing w:val="-1"/>
        </w:rPr>
      </w:pPr>
      <w:r>
        <w:rPr>
          <w:color w:val="000000"/>
          <w:spacing w:val="-1"/>
        </w:rPr>
        <w:t>в 2017 году – 2 163 890,30 рублей;</w:t>
      </w:r>
    </w:p>
    <w:p w:rsidR="00FB2DF0" w:rsidRDefault="00FB2DF0" w:rsidP="00FB2DF0">
      <w:pPr>
        <w:jc w:val="both"/>
        <w:rPr>
          <w:color w:val="000000"/>
          <w:spacing w:val="-1"/>
        </w:rPr>
      </w:pPr>
      <w:r>
        <w:rPr>
          <w:color w:val="000000"/>
          <w:spacing w:val="-1"/>
        </w:rPr>
        <w:t>в 2018 году – 6 574 875,89 рублей;</w:t>
      </w:r>
    </w:p>
    <w:p w:rsidR="00FB2DF0" w:rsidRDefault="00FB2DF0" w:rsidP="00FB2DF0">
      <w:pPr>
        <w:jc w:val="both"/>
        <w:rPr>
          <w:color w:val="000000"/>
          <w:spacing w:val="-1"/>
        </w:rPr>
      </w:pPr>
      <w:r>
        <w:rPr>
          <w:color w:val="000000"/>
          <w:spacing w:val="-1"/>
        </w:rPr>
        <w:t>в 2019 году – 3 577 324,60  рублей;</w:t>
      </w:r>
    </w:p>
    <w:p w:rsidR="00FB2DF0" w:rsidRPr="00D42F3A" w:rsidRDefault="00FB2DF0" w:rsidP="00FB2DF0">
      <w:pPr>
        <w:jc w:val="both"/>
        <w:rPr>
          <w:color w:val="000000"/>
          <w:spacing w:val="-1"/>
        </w:rPr>
      </w:pPr>
      <w:r>
        <w:rPr>
          <w:color w:val="000000"/>
          <w:spacing w:val="-1"/>
        </w:rPr>
        <w:t>в 2020 году – 2 727 324,60  рублей.</w:t>
      </w:r>
    </w:p>
    <w:p w:rsidR="00FB2DF0" w:rsidRPr="00D42F3A" w:rsidRDefault="00FB2DF0" w:rsidP="00FB2DF0">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18 099 600,31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FB2DF0" w:rsidRPr="00D42F3A" w:rsidRDefault="00FB2DF0" w:rsidP="00FB2DF0">
      <w:pPr>
        <w:jc w:val="both"/>
        <w:rPr>
          <w:color w:val="000000"/>
          <w:spacing w:val="-1"/>
        </w:rPr>
      </w:pPr>
      <w:r w:rsidRPr="00D42F3A">
        <w:rPr>
          <w:color w:val="000000"/>
          <w:spacing w:val="-1"/>
        </w:rPr>
        <w:t>в 2014 году – 5 959 481,34 рублей;</w:t>
      </w:r>
    </w:p>
    <w:p w:rsidR="00FB2DF0" w:rsidRPr="00D42F3A" w:rsidRDefault="00FB2DF0" w:rsidP="00FB2DF0">
      <w:pPr>
        <w:jc w:val="both"/>
        <w:rPr>
          <w:color w:val="000000"/>
          <w:spacing w:val="-1"/>
        </w:rPr>
      </w:pPr>
      <w:r w:rsidRPr="00D42F3A">
        <w:rPr>
          <w:color w:val="000000"/>
          <w:spacing w:val="-1"/>
        </w:rPr>
        <w:t>в 2015 году – 0,00 рублей;</w:t>
      </w:r>
    </w:p>
    <w:p w:rsidR="00FB2DF0" w:rsidRDefault="00FB2DF0" w:rsidP="00FB2DF0">
      <w:pPr>
        <w:jc w:val="both"/>
        <w:rPr>
          <w:color w:val="000000"/>
          <w:spacing w:val="-1"/>
        </w:rPr>
      </w:pPr>
      <w:r w:rsidRPr="00D42F3A">
        <w:rPr>
          <w:color w:val="000000"/>
          <w:spacing w:val="-1"/>
        </w:rPr>
        <w:t xml:space="preserve">в 2016 </w:t>
      </w:r>
      <w:r>
        <w:rPr>
          <w:color w:val="000000"/>
          <w:spacing w:val="-1"/>
        </w:rPr>
        <w:t>году – 2 135 685,02 рублей;</w:t>
      </w:r>
    </w:p>
    <w:p w:rsidR="00FB2DF0" w:rsidRDefault="00FB2DF0" w:rsidP="00FB2DF0">
      <w:pPr>
        <w:jc w:val="both"/>
        <w:rPr>
          <w:color w:val="000000"/>
          <w:spacing w:val="-1"/>
        </w:rPr>
      </w:pPr>
      <w:r>
        <w:rPr>
          <w:color w:val="000000"/>
          <w:spacing w:val="-1"/>
        </w:rPr>
        <w:t>в 2017 году – 1 163 890,30 рублей;</w:t>
      </w:r>
    </w:p>
    <w:p w:rsidR="00FB2DF0" w:rsidRDefault="00FB2DF0" w:rsidP="00FB2DF0">
      <w:pPr>
        <w:jc w:val="both"/>
        <w:rPr>
          <w:color w:val="000000"/>
          <w:spacing w:val="-1"/>
        </w:rPr>
      </w:pPr>
      <w:r>
        <w:rPr>
          <w:color w:val="000000"/>
          <w:spacing w:val="-1"/>
        </w:rPr>
        <w:t>в 2018 году – 2 535 894,45 рублей;</w:t>
      </w:r>
    </w:p>
    <w:p w:rsidR="00FB2DF0" w:rsidRDefault="00FB2DF0" w:rsidP="00FB2DF0">
      <w:pPr>
        <w:jc w:val="both"/>
        <w:rPr>
          <w:color w:val="000000"/>
          <w:spacing w:val="-1"/>
        </w:rPr>
      </w:pPr>
      <w:r>
        <w:rPr>
          <w:color w:val="000000"/>
          <w:spacing w:val="-1"/>
        </w:rPr>
        <w:t>в 2019 году – 3 577 324,60  рублей;</w:t>
      </w:r>
    </w:p>
    <w:p w:rsidR="00FB2DF0" w:rsidRPr="00D42F3A" w:rsidRDefault="00FB2DF0" w:rsidP="00FB2DF0">
      <w:pPr>
        <w:jc w:val="both"/>
        <w:rPr>
          <w:color w:val="000000"/>
          <w:spacing w:val="-1"/>
        </w:rPr>
      </w:pPr>
      <w:r>
        <w:rPr>
          <w:color w:val="000000"/>
          <w:spacing w:val="-1"/>
        </w:rPr>
        <w:t>в 2020 году – 2 727 324,60  рублей.</w:t>
      </w:r>
    </w:p>
    <w:p w:rsidR="00FB2DF0" w:rsidRPr="00D42F3A" w:rsidRDefault="00FB2DF0" w:rsidP="00FB2DF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30 036 460,40</w:t>
      </w:r>
      <w:r w:rsidRPr="00D42F3A">
        <w:t xml:space="preserve">  рублей, в том числе по годам:</w:t>
      </w:r>
    </w:p>
    <w:p w:rsidR="00FB2DF0" w:rsidRPr="00D42F3A" w:rsidRDefault="00FB2DF0" w:rsidP="00FB2DF0">
      <w:pPr>
        <w:jc w:val="both"/>
      </w:pPr>
      <w:r w:rsidRPr="00D42F3A">
        <w:t>в 2014 году – 20 982 476,16 рублей;</w:t>
      </w:r>
    </w:p>
    <w:p w:rsidR="00FB2DF0" w:rsidRPr="00D42F3A" w:rsidRDefault="00FB2DF0" w:rsidP="00FB2DF0">
      <w:pPr>
        <w:jc w:val="both"/>
      </w:pPr>
      <w:r w:rsidRPr="00D42F3A">
        <w:t>в 2015 году – 0,00 рублей;</w:t>
      </w:r>
    </w:p>
    <w:p w:rsidR="00FB2DF0" w:rsidRDefault="00FB2DF0" w:rsidP="00FB2DF0">
      <w:pPr>
        <w:jc w:val="both"/>
      </w:pPr>
      <w:r>
        <w:t>в 2016 году -  5 039 002,80 рублей;</w:t>
      </w:r>
    </w:p>
    <w:p w:rsidR="00FB2DF0" w:rsidRDefault="00FB2DF0" w:rsidP="00FB2DF0">
      <w:pPr>
        <w:jc w:val="both"/>
      </w:pPr>
      <w:r>
        <w:t>в 2017 году – 0,00 рублей;</w:t>
      </w:r>
    </w:p>
    <w:p w:rsidR="00FB2DF0" w:rsidRDefault="00FB2DF0" w:rsidP="00FB2DF0">
      <w:pPr>
        <w:jc w:val="both"/>
      </w:pPr>
      <w:r>
        <w:t>в 2018 году – 4 014 981,44 рублей;</w:t>
      </w:r>
    </w:p>
    <w:p w:rsidR="00FB2DF0" w:rsidRDefault="00FB2DF0" w:rsidP="00FB2DF0">
      <w:pPr>
        <w:jc w:val="both"/>
      </w:pPr>
      <w:r>
        <w:t>в 2019 году – 0,00 рублей;</w:t>
      </w:r>
    </w:p>
    <w:p w:rsidR="00FB2DF0" w:rsidRPr="00D42F3A" w:rsidRDefault="00FB2DF0" w:rsidP="00FB2DF0">
      <w:pPr>
        <w:jc w:val="both"/>
      </w:pPr>
      <w:r>
        <w:t>в 2020 году – 0,00 рублей.</w:t>
      </w:r>
    </w:p>
    <w:p w:rsidR="00FB2DF0" w:rsidRPr="00D42F3A" w:rsidRDefault="00FB2DF0" w:rsidP="00FB2DF0">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4 915 373,43</w:t>
      </w:r>
      <w:r w:rsidRPr="00D42F3A">
        <w:t xml:space="preserve"> рублей, в том числе по годам:</w:t>
      </w:r>
    </w:p>
    <w:p w:rsidR="00FB2DF0" w:rsidRPr="00D42F3A" w:rsidRDefault="00FB2DF0" w:rsidP="00FB2DF0">
      <w:pPr>
        <w:jc w:val="both"/>
      </w:pPr>
      <w:r w:rsidRPr="00D42F3A">
        <w:t>в 2014 году -  2 891 373,43 рублей;</w:t>
      </w:r>
    </w:p>
    <w:p w:rsidR="00FB2DF0" w:rsidRPr="00D42F3A" w:rsidRDefault="00FB2DF0" w:rsidP="00FB2DF0">
      <w:pPr>
        <w:jc w:val="both"/>
      </w:pPr>
      <w:r w:rsidRPr="00D42F3A">
        <w:t>в 2015 году – 0,00 рублей;</w:t>
      </w:r>
    </w:p>
    <w:p w:rsidR="00FB2DF0" w:rsidRDefault="00FB2DF0" w:rsidP="00FB2DF0">
      <w:pPr>
        <w:jc w:val="both"/>
      </w:pPr>
      <w:r w:rsidRPr="00D42F3A">
        <w:t xml:space="preserve">в 2016 году – </w:t>
      </w:r>
      <w:r>
        <w:t>1 000 000,00</w:t>
      </w:r>
      <w:r w:rsidRPr="00D42F3A">
        <w:t xml:space="preserve"> рублей</w:t>
      </w:r>
      <w:r>
        <w:t>;</w:t>
      </w:r>
    </w:p>
    <w:p w:rsidR="00FB2DF0" w:rsidRDefault="00FB2DF0" w:rsidP="00FB2DF0">
      <w:pPr>
        <w:jc w:val="both"/>
      </w:pPr>
      <w:r>
        <w:t>в 2017 году – 1 000 000,00 рублей;</w:t>
      </w:r>
    </w:p>
    <w:p w:rsidR="00FB2DF0" w:rsidRDefault="00FB2DF0" w:rsidP="00FB2DF0">
      <w:pPr>
        <w:jc w:val="both"/>
      </w:pPr>
      <w:r>
        <w:t>в 2018 году – 24 000,00 рублей;</w:t>
      </w:r>
    </w:p>
    <w:p w:rsidR="00FB2DF0" w:rsidRDefault="00FB2DF0" w:rsidP="00FB2DF0">
      <w:pPr>
        <w:jc w:val="both"/>
      </w:pPr>
      <w:r>
        <w:t>в 2019 году – 0,00 рублей;</w:t>
      </w:r>
    </w:p>
    <w:p w:rsidR="001A369A" w:rsidRDefault="00FB2DF0" w:rsidP="00FB2DF0">
      <w:pPr>
        <w:jc w:val="both"/>
      </w:pPr>
      <w:r>
        <w:t>в 2020 году – 0,00 рублей.</w:t>
      </w:r>
    </w:p>
    <w:p w:rsidR="00054DDE" w:rsidRDefault="00054DDE" w:rsidP="009E6FFC">
      <w:pPr>
        <w:pStyle w:val="ab"/>
        <w:spacing w:after="0"/>
        <w:ind w:left="360"/>
        <w:jc w:val="center"/>
        <w:rPr>
          <w:b/>
          <w:sz w:val="24"/>
          <w:szCs w:val="24"/>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lastRenderedPageBreak/>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2014-2020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637AF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t>. Выполнить  ямочный ремонт дорог общего пользования расположенных в границах населенных пунктов в сельском поселении.</w:t>
      </w:r>
    </w:p>
    <w:p w:rsidR="00102D0D" w:rsidRPr="00DF38E0" w:rsidRDefault="00102D0D" w:rsidP="00B96F67">
      <w:pPr>
        <w:autoSpaceDE w:val="0"/>
        <w:autoSpaceDN w:val="0"/>
        <w:adjustRightInd w:val="0"/>
        <w:ind w:firstLine="720"/>
        <w:jc w:val="both"/>
        <w:rPr>
          <w:sz w:val="28"/>
          <w:szCs w:val="28"/>
        </w:rPr>
      </w:pPr>
      <w:r w:rsidRPr="00DF38E0">
        <w:t xml:space="preserve">- выполнить в 2018 году дороги общего пользования ул. Мира от перекрестка с объездной дорогой в направлении АГЗС </w:t>
      </w:r>
      <w:proofErr w:type="spellStart"/>
      <w:r w:rsidRPr="00DF38E0">
        <w:t>Омскоблгаз</w:t>
      </w:r>
      <w:proofErr w:type="spellEnd"/>
      <w:r w:rsidRPr="00DF38E0">
        <w:t xml:space="preserve"> </w:t>
      </w:r>
      <w:proofErr w:type="gramStart"/>
      <w:r w:rsidRPr="00DF38E0">
        <w:t>в</w:t>
      </w:r>
      <w:proofErr w:type="gramEnd"/>
      <w:r w:rsidRPr="00DF38E0">
        <w:t xml:space="preserve"> с. </w:t>
      </w:r>
      <w:proofErr w:type="spellStart"/>
      <w:r w:rsidRPr="00DF38E0">
        <w:t>Лузино</w:t>
      </w:r>
      <w:proofErr w:type="spellEnd"/>
      <w:r w:rsidRPr="00DF38E0">
        <w:rPr>
          <w:sz w:val="28"/>
          <w:szCs w:val="28"/>
        </w:rPr>
        <w:t>.</w:t>
      </w:r>
    </w:p>
    <w:p w:rsidR="001555D4" w:rsidRDefault="001555D4" w:rsidP="001555D4">
      <w:pPr>
        <w:autoSpaceDE w:val="0"/>
        <w:autoSpaceDN w:val="0"/>
        <w:adjustRightInd w:val="0"/>
        <w:ind w:firstLine="720"/>
        <w:jc w:val="both"/>
      </w:pPr>
      <w:r>
        <w:t xml:space="preserve">- выполнить в 2018 году ремонт дороги общего пользования в с. </w:t>
      </w:r>
      <w:proofErr w:type="gramStart"/>
      <w:r>
        <w:t>Приветное</w:t>
      </w:r>
      <w:proofErr w:type="gramEnd"/>
      <w:r>
        <w:t xml:space="preserve"> ул. Новая. </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 на 2014-20</w:t>
      </w:r>
      <w:r w:rsidR="0010183D" w:rsidRPr="002776D4">
        <w:rPr>
          <w:sz w:val="20"/>
          <w:szCs w:val="20"/>
        </w:rPr>
        <w:t>20</w:t>
      </w:r>
      <w:r w:rsidRPr="002776D4">
        <w:rPr>
          <w:sz w:val="20"/>
          <w:szCs w:val="20"/>
        </w:rPr>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171DEE">
              <w:t>4 196 362,53</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171DEE">
              <w:t>4 947 027,78</w:t>
            </w:r>
            <w:r w:rsidR="0010183D">
              <w:t xml:space="preserve"> рублей;</w:t>
            </w:r>
          </w:p>
          <w:p w:rsidR="0010183D" w:rsidRDefault="0010183D" w:rsidP="00F50F72">
            <w:pPr>
              <w:jc w:val="both"/>
            </w:pPr>
            <w:r>
              <w:t xml:space="preserve">в 2019 году – </w:t>
            </w:r>
            <w:r w:rsidR="00D91E6F">
              <w:t>4</w:t>
            </w:r>
            <w:r w:rsidR="00171DEE">
              <w:t> 112 164,82</w:t>
            </w:r>
            <w:r w:rsidR="00A432DA">
              <w:t xml:space="preserve"> </w:t>
            </w:r>
            <w:r>
              <w:t>рублей;</w:t>
            </w:r>
          </w:p>
          <w:p w:rsidR="0010183D" w:rsidRPr="00D42F3A" w:rsidRDefault="0010183D" w:rsidP="00F50F72">
            <w:pPr>
              <w:jc w:val="both"/>
            </w:pPr>
            <w:r>
              <w:t xml:space="preserve">в 2020 году – </w:t>
            </w:r>
            <w:r w:rsidR="00DF4C32">
              <w:t>4</w:t>
            </w:r>
            <w:r w:rsidR="00171DEE">
              <w:t> 461 236,45</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составят </w:t>
            </w:r>
            <w:r w:rsidR="00DB2818">
              <w:t>3</w:t>
            </w:r>
            <w:r w:rsidR="00171DEE">
              <w:t>0 210 443,10</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171DEE">
              <w:t> 693 164,12</w:t>
            </w:r>
            <w:r w:rsidR="00052FEC">
              <w:t xml:space="preserve"> рублей;</w:t>
            </w:r>
          </w:p>
          <w:p w:rsidR="00052FEC" w:rsidRDefault="00052FEC" w:rsidP="009B6274">
            <w:pPr>
              <w:jc w:val="both"/>
            </w:pPr>
            <w:r>
              <w:t xml:space="preserve">в 2019 году – </w:t>
            </w:r>
            <w:r w:rsidR="00171DEE">
              <w:t>4 112 164,82</w:t>
            </w:r>
            <w:r>
              <w:t xml:space="preserve"> рублей;</w:t>
            </w:r>
          </w:p>
          <w:p w:rsidR="00052FEC" w:rsidRPr="00D42F3A" w:rsidRDefault="00052FEC" w:rsidP="009B6274">
            <w:pPr>
              <w:jc w:val="both"/>
            </w:pPr>
            <w:r>
              <w:t xml:space="preserve">в 2020 году – </w:t>
            </w:r>
            <w:r w:rsidR="00DF4C32">
              <w:t>4</w:t>
            </w:r>
            <w:r w:rsidR="00171DEE">
              <w:t> 461 236,45</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51A7">
              <w:t>3 985 919,43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642ADC">
              <w:t>253 863,66</w:t>
            </w:r>
            <w:r>
              <w:t xml:space="preserve">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171DEE" w:rsidRPr="00D42F3A" w:rsidRDefault="00244725" w:rsidP="00171DEE">
      <w:pPr>
        <w:jc w:val="both"/>
        <w:rPr>
          <w:color w:val="000000"/>
          <w:spacing w:val="-1"/>
        </w:rPr>
      </w:pPr>
      <w:r w:rsidRPr="00D42F3A">
        <w:tab/>
      </w:r>
      <w:r w:rsidR="00171DEE" w:rsidRPr="00D42F3A">
        <w:t xml:space="preserve">Общие расходы бюджета </w:t>
      </w:r>
      <w:proofErr w:type="spellStart"/>
      <w:r w:rsidR="00171DEE" w:rsidRPr="00D42F3A">
        <w:t>Лузинского</w:t>
      </w:r>
      <w:proofErr w:type="spellEnd"/>
      <w:r w:rsidR="00171DEE" w:rsidRPr="00D42F3A">
        <w:t xml:space="preserve"> сельского поселения на реализацию подпрограммы составят  </w:t>
      </w:r>
      <w:r w:rsidR="00171DEE">
        <w:t>34 196 362,53 р</w:t>
      </w:r>
      <w:r w:rsidR="00171DEE" w:rsidRPr="00D42F3A">
        <w:rPr>
          <w:color w:val="000000"/>
          <w:spacing w:val="-1"/>
        </w:rPr>
        <w:t>ублей</w:t>
      </w:r>
      <w:r w:rsidR="00171DEE" w:rsidRPr="00D42F3A">
        <w:t>,</w:t>
      </w:r>
      <w:r w:rsidR="00171DEE" w:rsidRPr="00D42F3A">
        <w:rPr>
          <w:color w:val="000000"/>
          <w:spacing w:val="-1"/>
        </w:rPr>
        <w:t xml:space="preserve"> в том числе по годам: </w:t>
      </w:r>
    </w:p>
    <w:p w:rsidR="00171DEE" w:rsidRPr="00D42F3A" w:rsidRDefault="00171DEE" w:rsidP="00171DEE">
      <w:pPr>
        <w:jc w:val="both"/>
        <w:rPr>
          <w:color w:val="000000"/>
          <w:spacing w:val="-1"/>
        </w:rPr>
      </w:pPr>
      <w:r w:rsidRPr="00D42F3A">
        <w:rPr>
          <w:color w:val="000000"/>
          <w:spacing w:val="-1"/>
        </w:rPr>
        <w:t xml:space="preserve">в 2014 году – 6 084 446,81 рублей; </w:t>
      </w:r>
    </w:p>
    <w:p w:rsidR="00171DEE" w:rsidRPr="00D42F3A" w:rsidRDefault="00171DEE" w:rsidP="00171DEE">
      <w:pPr>
        <w:jc w:val="both"/>
        <w:rPr>
          <w:color w:val="000000"/>
          <w:spacing w:val="-1"/>
        </w:rPr>
      </w:pPr>
      <w:r w:rsidRPr="00D42F3A">
        <w:rPr>
          <w:color w:val="000000"/>
          <w:spacing w:val="-1"/>
        </w:rPr>
        <w:t>в 2015 году – 4 137 452,62 рублей;</w:t>
      </w:r>
    </w:p>
    <w:p w:rsidR="00171DEE" w:rsidRPr="00D42F3A" w:rsidRDefault="00171DEE" w:rsidP="00171DEE">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171DEE" w:rsidRPr="00D42F3A" w:rsidRDefault="00171DEE" w:rsidP="00171DEE">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171DEE" w:rsidRDefault="00171DEE" w:rsidP="00171DEE">
      <w:pPr>
        <w:jc w:val="both"/>
      </w:pPr>
      <w:r w:rsidRPr="00D42F3A">
        <w:t xml:space="preserve">в 2018 году – </w:t>
      </w:r>
      <w:r>
        <w:t>4 947 027,78 рублей;</w:t>
      </w:r>
    </w:p>
    <w:p w:rsidR="00171DEE" w:rsidRDefault="00171DEE" w:rsidP="00171DEE">
      <w:pPr>
        <w:jc w:val="both"/>
      </w:pPr>
      <w:r>
        <w:t>в 2019 году – 4 112 164,82 рублей;</w:t>
      </w:r>
    </w:p>
    <w:p w:rsidR="00171DEE" w:rsidRPr="00D42F3A" w:rsidRDefault="00171DEE" w:rsidP="00171DEE">
      <w:pPr>
        <w:jc w:val="both"/>
      </w:pPr>
      <w:r>
        <w:lastRenderedPageBreak/>
        <w:t>в 2020 году – 4 461 236,45 рублей.</w:t>
      </w:r>
    </w:p>
    <w:p w:rsidR="00171DEE" w:rsidRPr="00D42F3A" w:rsidRDefault="00171DEE" w:rsidP="00171DEE">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30 210 443,10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71DEE" w:rsidRPr="00D42F3A" w:rsidRDefault="00171DEE" w:rsidP="00171DEE">
      <w:pPr>
        <w:jc w:val="both"/>
        <w:rPr>
          <w:color w:val="000000"/>
          <w:spacing w:val="-1"/>
        </w:rPr>
      </w:pPr>
      <w:r w:rsidRPr="00D42F3A">
        <w:rPr>
          <w:color w:val="000000"/>
          <w:spacing w:val="-1"/>
        </w:rPr>
        <w:t xml:space="preserve">в 2014 году – 4 754 174,95 рублей; </w:t>
      </w:r>
    </w:p>
    <w:p w:rsidR="00171DEE" w:rsidRPr="00D42F3A" w:rsidRDefault="00171DEE" w:rsidP="00171DEE">
      <w:pPr>
        <w:jc w:val="both"/>
        <w:rPr>
          <w:color w:val="000000"/>
          <w:spacing w:val="-1"/>
        </w:rPr>
      </w:pPr>
      <w:r w:rsidRPr="00D42F3A">
        <w:rPr>
          <w:color w:val="000000"/>
          <w:spacing w:val="-1"/>
        </w:rPr>
        <w:t>в 2015 году – 3 207 664,59 рублей;</w:t>
      </w:r>
    </w:p>
    <w:p w:rsidR="00171DEE" w:rsidRPr="00D42F3A" w:rsidRDefault="00171DEE" w:rsidP="00171DEE">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171DEE" w:rsidRPr="00D42F3A" w:rsidRDefault="00171DEE" w:rsidP="00171DEE">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171DEE" w:rsidRDefault="00171DEE" w:rsidP="00171DEE">
      <w:pPr>
        <w:jc w:val="both"/>
      </w:pPr>
      <w:r w:rsidRPr="00D42F3A">
        <w:t xml:space="preserve">в 2018 году – </w:t>
      </w:r>
      <w:r>
        <w:t>4 693 164,12 рублей;</w:t>
      </w:r>
    </w:p>
    <w:p w:rsidR="00171DEE" w:rsidRDefault="00171DEE" w:rsidP="00171DEE">
      <w:pPr>
        <w:jc w:val="both"/>
      </w:pPr>
      <w:r>
        <w:t>в 2019 году – 4 112 164,82 рублей;</w:t>
      </w:r>
    </w:p>
    <w:p w:rsidR="00171DEE" w:rsidRPr="00D42F3A" w:rsidRDefault="00171DEE" w:rsidP="00171DEE">
      <w:pPr>
        <w:jc w:val="both"/>
      </w:pPr>
      <w:r>
        <w:t>в 2020 году – 4 461 236,45 рублей.</w:t>
      </w:r>
    </w:p>
    <w:p w:rsidR="00171DEE" w:rsidRPr="00D42F3A" w:rsidRDefault="00171DEE" w:rsidP="00171DE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171DEE" w:rsidRPr="00D42F3A" w:rsidRDefault="00171DEE" w:rsidP="00171DEE">
      <w:pPr>
        <w:jc w:val="both"/>
      </w:pPr>
      <w:r w:rsidRPr="00D42F3A">
        <w:t>в 2014 году – 0,00 рублей;</w:t>
      </w:r>
    </w:p>
    <w:p w:rsidR="00171DEE" w:rsidRPr="00D42F3A" w:rsidRDefault="00171DEE" w:rsidP="00171DEE">
      <w:pPr>
        <w:jc w:val="both"/>
      </w:pPr>
      <w:r w:rsidRPr="00D42F3A">
        <w:t>в 2015 году - 0,00 рублей;</w:t>
      </w:r>
    </w:p>
    <w:p w:rsidR="00171DEE" w:rsidRPr="00D42F3A" w:rsidRDefault="00171DEE" w:rsidP="00171DEE">
      <w:pPr>
        <w:jc w:val="both"/>
      </w:pPr>
      <w:r w:rsidRPr="00D42F3A">
        <w:t>в 2016 году - 0,00 рублей;</w:t>
      </w:r>
    </w:p>
    <w:p w:rsidR="00171DEE" w:rsidRPr="00D42F3A" w:rsidRDefault="00171DEE" w:rsidP="00171DEE">
      <w:pPr>
        <w:jc w:val="both"/>
      </w:pPr>
      <w:r w:rsidRPr="00D42F3A">
        <w:t>в 2017 году - 0,00 рублей;</w:t>
      </w:r>
    </w:p>
    <w:p w:rsidR="00171DEE" w:rsidRDefault="00171DEE" w:rsidP="00171DEE">
      <w:pPr>
        <w:jc w:val="both"/>
      </w:pPr>
      <w:r>
        <w:t>в 2018 году - 0,00 рублей;</w:t>
      </w:r>
    </w:p>
    <w:p w:rsidR="00171DEE" w:rsidRDefault="00171DEE" w:rsidP="00171DEE">
      <w:pPr>
        <w:jc w:val="both"/>
      </w:pPr>
      <w:r>
        <w:t>в 2019 году – 0,00 рублей;</w:t>
      </w:r>
    </w:p>
    <w:p w:rsidR="00171DEE" w:rsidRPr="00D42F3A" w:rsidRDefault="00171DEE" w:rsidP="00171DEE">
      <w:pPr>
        <w:jc w:val="both"/>
      </w:pPr>
      <w:r>
        <w:t>в 2020 году – 0,00 рублей.</w:t>
      </w:r>
    </w:p>
    <w:p w:rsidR="00171DEE" w:rsidRPr="00D42F3A" w:rsidRDefault="00171DEE" w:rsidP="00171DE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3 985 919,43</w:t>
      </w:r>
      <w:r w:rsidRPr="00D42F3A">
        <w:t xml:space="preserve"> рублей, в том числе по годам:</w:t>
      </w:r>
    </w:p>
    <w:p w:rsidR="00171DEE" w:rsidRPr="00D42F3A" w:rsidRDefault="00171DEE" w:rsidP="00171DEE">
      <w:pPr>
        <w:jc w:val="both"/>
      </w:pPr>
      <w:r w:rsidRPr="00D42F3A">
        <w:t>в 2014 году -  1 330 271,86 рублей;</w:t>
      </w:r>
    </w:p>
    <w:p w:rsidR="00171DEE" w:rsidRPr="00D42F3A" w:rsidRDefault="00171DEE" w:rsidP="00171DEE">
      <w:pPr>
        <w:jc w:val="both"/>
      </w:pPr>
      <w:r w:rsidRPr="00D42F3A">
        <w:t>в 2015 году -  929 788,03 рублей;</w:t>
      </w:r>
    </w:p>
    <w:p w:rsidR="00171DEE" w:rsidRPr="00D42F3A" w:rsidRDefault="00171DEE" w:rsidP="00171DEE">
      <w:pPr>
        <w:jc w:val="both"/>
      </w:pPr>
      <w:r w:rsidRPr="00D42F3A">
        <w:t xml:space="preserve">в 2016 году - </w:t>
      </w:r>
      <w:r>
        <w:t xml:space="preserve"> 402 812,44</w:t>
      </w:r>
      <w:r w:rsidRPr="00D42F3A">
        <w:t xml:space="preserve"> рублей;</w:t>
      </w:r>
    </w:p>
    <w:p w:rsidR="00171DEE" w:rsidRPr="00D42F3A" w:rsidRDefault="00171DEE" w:rsidP="00171DEE">
      <w:pPr>
        <w:jc w:val="both"/>
      </w:pPr>
      <w:r w:rsidRPr="00D42F3A">
        <w:t xml:space="preserve">в 2017 году </w:t>
      </w:r>
      <w:r>
        <w:t>–</w:t>
      </w:r>
      <w:r w:rsidRPr="00D42F3A">
        <w:t xml:space="preserve"> </w:t>
      </w:r>
      <w:r>
        <w:t xml:space="preserve">1 069 183,44 </w:t>
      </w:r>
      <w:r w:rsidRPr="00D42F3A">
        <w:t>рублей;</w:t>
      </w:r>
    </w:p>
    <w:p w:rsidR="00171DEE" w:rsidRDefault="00171DEE" w:rsidP="00171DEE">
      <w:pPr>
        <w:jc w:val="both"/>
      </w:pPr>
      <w:r>
        <w:t>в 2018 году -  253 863,66 рублей;</w:t>
      </w:r>
    </w:p>
    <w:p w:rsidR="00171DEE" w:rsidRDefault="00171DEE" w:rsidP="00171DEE">
      <w:pPr>
        <w:jc w:val="both"/>
      </w:pPr>
      <w:r>
        <w:t>в 2019 году – 0,00 рублей;</w:t>
      </w:r>
    </w:p>
    <w:p w:rsidR="00894590" w:rsidRDefault="00171DEE" w:rsidP="00171DEE">
      <w:pPr>
        <w:jc w:val="both"/>
      </w:pPr>
      <w:r>
        <w:t>в 2020 году – 0,00 рублей</w:t>
      </w:r>
      <w:r w:rsidR="00642ADC">
        <w:t>.</w:t>
      </w:r>
    </w:p>
    <w:p w:rsidR="00477F0B" w:rsidRPr="00D42F3A" w:rsidRDefault="00477F0B" w:rsidP="00477F0B">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Реализация мероприятий подпрограммы позволит к 2020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Выполнение мероприятий подпрограммы за 2014-2020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roofErr w:type="gramEnd"/>
    </w:p>
    <w:p w:rsid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roofErr w:type="gramEnd"/>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w:t>
      </w:r>
      <w:proofErr w:type="gramStart"/>
      <w:r w:rsidRPr="00897761">
        <w:rPr>
          <w:rFonts w:ascii="Times New Roman" w:hAnsi="Times New Roman"/>
          <w:sz w:val="24"/>
          <w:szCs w:val="24"/>
        </w:rPr>
        <w:t>Ялтинская</w:t>
      </w:r>
      <w:proofErr w:type="gramEnd"/>
      <w:r w:rsidRPr="00897761">
        <w:rPr>
          <w:rFonts w:ascii="Times New Roman" w:hAnsi="Times New Roman"/>
          <w:sz w:val="24"/>
          <w:szCs w:val="24"/>
        </w:rPr>
        <w:t xml:space="preserve">,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 2018, 2019 и 2020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w:t>
      </w:r>
      <w:proofErr w:type="spellStart"/>
      <w:r w:rsidRPr="00897761">
        <w:rPr>
          <w:rFonts w:ascii="Times New Roman" w:hAnsi="Times New Roman"/>
          <w:sz w:val="24"/>
          <w:szCs w:val="24"/>
        </w:rPr>
        <w:t>Лузинского</w:t>
      </w:r>
      <w:proofErr w:type="spellEnd"/>
      <w:r w:rsidRPr="00897761">
        <w:rPr>
          <w:rFonts w:ascii="Times New Roman" w:hAnsi="Times New Roman"/>
          <w:sz w:val="24"/>
          <w:szCs w:val="24"/>
        </w:rPr>
        <w:t xml:space="preserve">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 на 2014-20</w:t>
      </w:r>
      <w:r w:rsidR="002778FE" w:rsidRPr="002776D4">
        <w:rPr>
          <w:sz w:val="20"/>
          <w:szCs w:val="20"/>
        </w:rPr>
        <w:t>20</w:t>
      </w:r>
      <w:r w:rsidRPr="002776D4">
        <w:rPr>
          <w:sz w:val="20"/>
          <w:szCs w:val="20"/>
        </w:rPr>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proofErr w:type="spellStart"/>
            <w:r>
              <w:t>Лузинского</w:t>
            </w:r>
            <w:proofErr w:type="spellEnd"/>
            <w:r>
              <w:t xml:space="preserve">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proofErr w:type="spellStart"/>
            <w:r w:rsidR="00192A63">
              <w:t>Лузинского</w:t>
            </w:r>
            <w:proofErr w:type="spellEnd"/>
            <w:r w:rsidR="00192A63">
              <w:t xml:space="preserve">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proofErr w:type="spellStart"/>
            <w:r w:rsidR="00B23D82">
              <w:t>Лузинского</w:t>
            </w:r>
            <w:proofErr w:type="spellEnd"/>
            <w:r w:rsidR="00B23D82">
              <w:t xml:space="preserve">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proofErr w:type="spellStart"/>
            <w:r>
              <w:t>Лузинского</w:t>
            </w:r>
            <w:proofErr w:type="spellEnd"/>
            <w:r>
              <w:t xml:space="preserve">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1D5640">
              <w:t>981 275,64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1D5640">
              <w:t>400 000,00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5640">
              <w:t>5</w:t>
            </w:r>
            <w:r w:rsidR="00682C89" w:rsidRPr="00D42F3A">
              <w:t>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1D5640">
              <w:t>400 000,00</w:t>
            </w:r>
            <w:r>
              <w:t xml:space="preserve">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20</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D42F3A">
              <w:rPr>
                <w:rFonts w:ascii="Times New Roman" w:eastAsia="Times New Roman" w:hAnsi="Times New Roman" w:cs="Times New Roman"/>
                <w:bCs/>
                <w:sz w:val="24"/>
                <w:szCs w:val="24"/>
              </w:rPr>
              <w:t>до</w:t>
            </w:r>
            <w:proofErr w:type="gramEnd"/>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171DEE" w:rsidRPr="00D42F3A" w:rsidRDefault="00B2622B" w:rsidP="00171DEE">
      <w:pPr>
        <w:jc w:val="both"/>
      </w:pPr>
      <w:r w:rsidRPr="00D42F3A">
        <w:tab/>
      </w:r>
      <w:r w:rsidR="00171DEE" w:rsidRPr="00D42F3A">
        <w:t xml:space="preserve">Общие расходы бюджета </w:t>
      </w:r>
      <w:proofErr w:type="spellStart"/>
      <w:r w:rsidR="00171DEE" w:rsidRPr="00D42F3A">
        <w:t>Лузинского</w:t>
      </w:r>
      <w:proofErr w:type="spellEnd"/>
      <w:r w:rsidR="00171DEE" w:rsidRPr="00D42F3A">
        <w:t xml:space="preserve"> сельского поселения на реализацию подпрограммы составят </w:t>
      </w:r>
      <w:r w:rsidR="00171DEE">
        <w:t>981 275,64</w:t>
      </w:r>
      <w:r w:rsidR="00171DEE" w:rsidRPr="00D42F3A">
        <w:t xml:space="preserve"> рублей, в том числе по годам:</w:t>
      </w:r>
    </w:p>
    <w:p w:rsidR="00171DEE" w:rsidRPr="00D42F3A" w:rsidRDefault="00171DEE" w:rsidP="00171DEE">
      <w:pPr>
        <w:jc w:val="both"/>
        <w:rPr>
          <w:color w:val="000000"/>
          <w:spacing w:val="-1"/>
        </w:rPr>
      </w:pPr>
      <w:r w:rsidRPr="00D42F3A">
        <w:rPr>
          <w:color w:val="000000"/>
          <w:spacing w:val="-1"/>
        </w:rPr>
        <w:t xml:space="preserve">в 2014 году – 581 275,64 рублей; </w:t>
      </w:r>
    </w:p>
    <w:p w:rsidR="00171DEE" w:rsidRPr="00D42F3A" w:rsidRDefault="00171DEE" w:rsidP="00171DEE">
      <w:pPr>
        <w:jc w:val="both"/>
        <w:rPr>
          <w:color w:val="000000"/>
          <w:spacing w:val="-1"/>
        </w:rPr>
      </w:pPr>
      <w:r w:rsidRPr="00D42F3A">
        <w:rPr>
          <w:color w:val="000000"/>
          <w:spacing w:val="-1"/>
        </w:rPr>
        <w:t>в 2015 году – 0,00 рублей;</w:t>
      </w:r>
    </w:p>
    <w:p w:rsidR="00171DEE" w:rsidRPr="00D42F3A" w:rsidRDefault="00171DEE" w:rsidP="00171DEE">
      <w:pPr>
        <w:jc w:val="both"/>
        <w:rPr>
          <w:color w:val="000000"/>
          <w:spacing w:val="-1"/>
        </w:rPr>
      </w:pPr>
      <w:r w:rsidRPr="00D42F3A">
        <w:rPr>
          <w:color w:val="000000"/>
          <w:spacing w:val="-1"/>
        </w:rPr>
        <w:t>в 2016 году – 0,00 рублей;</w:t>
      </w:r>
    </w:p>
    <w:p w:rsidR="00171DEE" w:rsidRPr="00D42F3A" w:rsidRDefault="00171DEE" w:rsidP="00171DEE">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171DEE" w:rsidRDefault="00171DEE" w:rsidP="00171DEE">
      <w:pPr>
        <w:jc w:val="both"/>
      </w:pPr>
      <w:r w:rsidRPr="00D42F3A">
        <w:t xml:space="preserve">в 2018 году – </w:t>
      </w:r>
      <w:r>
        <w:t>400 000,00 рублей;</w:t>
      </w:r>
    </w:p>
    <w:p w:rsidR="00171DEE" w:rsidRDefault="00171DEE" w:rsidP="00171DEE">
      <w:pPr>
        <w:jc w:val="both"/>
      </w:pPr>
      <w:r>
        <w:t>в 2019 году – 0,00 рублей;</w:t>
      </w:r>
    </w:p>
    <w:p w:rsidR="00171DEE" w:rsidRPr="00D42F3A" w:rsidRDefault="00171DEE" w:rsidP="00171DEE">
      <w:pPr>
        <w:jc w:val="both"/>
      </w:pPr>
      <w:r>
        <w:t>в 2020 году – 0,00 рублей.</w:t>
      </w:r>
    </w:p>
    <w:p w:rsidR="00171DEE" w:rsidRPr="00D42F3A" w:rsidRDefault="00171DEE" w:rsidP="00171DEE">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171DEE" w:rsidRPr="00D42F3A" w:rsidRDefault="00171DEE" w:rsidP="00171DEE">
      <w:pPr>
        <w:jc w:val="both"/>
        <w:rPr>
          <w:color w:val="000000"/>
          <w:spacing w:val="-1"/>
        </w:rPr>
      </w:pPr>
      <w:r w:rsidRPr="00D42F3A">
        <w:rPr>
          <w:color w:val="000000"/>
          <w:spacing w:val="-1"/>
        </w:rPr>
        <w:t xml:space="preserve">в 2014 году – 400 000,00 рублей; </w:t>
      </w:r>
    </w:p>
    <w:p w:rsidR="00171DEE" w:rsidRPr="00D42F3A" w:rsidRDefault="00171DEE" w:rsidP="00171DEE">
      <w:pPr>
        <w:jc w:val="both"/>
        <w:rPr>
          <w:color w:val="000000"/>
          <w:spacing w:val="-1"/>
        </w:rPr>
      </w:pPr>
      <w:r w:rsidRPr="00D42F3A">
        <w:rPr>
          <w:color w:val="000000"/>
          <w:spacing w:val="-1"/>
        </w:rPr>
        <w:t>в 2015 году – 0,00 рублей;</w:t>
      </w:r>
    </w:p>
    <w:p w:rsidR="00171DEE" w:rsidRPr="00D42F3A" w:rsidRDefault="00171DEE" w:rsidP="00171DEE">
      <w:pPr>
        <w:jc w:val="both"/>
        <w:rPr>
          <w:color w:val="000000"/>
          <w:spacing w:val="-1"/>
        </w:rPr>
      </w:pPr>
      <w:r w:rsidRPr="00D42F3A">
        <w:rPr>
          <w:color w:val="000000"/>
          <w:spacing w:val="-1"/>
        </w:rPr>
        <w:t>в 2016 году – 0,00 рублей;</w:t>
      </w:r>
    </w:p>
    <w:p w:rsidR="00171DEE" w:rsidRPr="00D42F3A" w:rsidRDefault="00171DEE" w:rsidP="00171DEE">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171DEE" w:rsidRDefault="00171DEE" w:rsidP="00171DEE">
      <w:r w:rsidRPr="00D42F3A">
        <w:t xml:space="preserve">в 2018 году – </w:t>
      </w:r>
      <w:r>
        <w:t>0,00</w:t>
      </w:r>
      <w:r w:rsidRPr="00D42F3A">
        <w:t xml:space="preserve"> рублей</w:t>
      </w:r>
      <w:r>
        <w:t>;</w:t>
      </w:r>
    </w:p>
    <w:p w:rsidR="00171DEE" w:rsidRDefault="00171DEE" w:rsidP="00171DEE">
      <w:r>
        <w:t>в 2019 году – 0,00 рублей;</w:t>
      </w:r>
    </w:p>
    <w:p w:rsidR="00171DEE" w:rsidRPr="00D42F3A" w:rsidRDefault="00171DEE" w:rsidP="00171DEE">
      <w:r>
        <w:t>в 2020 году – 0,00 рублей.</w:t>
      </w:r>
    </w:p>
    <w:p w:rsidR="00171DEE" w:rsidRPr="00D42F3A" w:rsidRDefault="00171DEE" w:rsidP="00171DE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171DEE" w:rsidRPr="00D42F3A" w:rsidRDefault="00171DEE" w:rsidP="00171DEE">
      <w:r w:rsidRPr="00D42F3A">
        <w:t>в 2014 году -  0,00  рублей;</w:t>
      </w:r>
    </w:p>
    <w:p w:rsidR="00171DEE" w:rsidRPr="00D42F3A" w:rsidRDefault="00171DEE" w:rsidP="00171DEE">
      <w:r w:rsidRPr="00D42F3A">
        <w:t>в 2015 году -  0,00  рублей;</w:t>
      </w:r>
    </w:p>
    <w:p w:rsidR="00171DEE" w:rsidRPr="00D42F3A" w:rsidRDefault="00171DEE" w:rsidP="00171DEE">
      <w:r w:rsidRPr="00D42F3A">
        <w:t>в 2016 году -  0,00  рублей;</w:t>
      </w:r>
    </w:p>
    <w:p w:rsidR="00171DEE" w:rsidRPr="00D42F3A" w:rsidRDefault="00171DEE" w:rsidP="00171DEE">
      <w:r w:rsidRPr="00D42F3A">
        <w:t>в 2017 году -  0,00  рублей;</w:t>
      </w:r>
    </w:p>
    <w:p w:rsidR="00171DEE" w:rsidRDefault="00171DEE" w:rsidP="00171DEE">
      <w:pPr>
        <w:pStyle w:val="ab"/>
        <w:spacing w:after="0"/>
        <w:rPr>
          <w:sz w:val="24"/>
          <w:szCs w:val="24"/>
        </w:rPr>
      </w:pPr>
      <w:r>
        <w:rPr>
          <w:sz w:val="24"/>
          <w:szCs w:val="24"/>
        </w:rPr>
        <w:t>в 2018 году -  0,00  рублей;</w:t>
      </w:r>
    </w:p>
    <w:p w:rsidR="00171DEE" w:rsidRDefault="00171DEE" w:rsidP="00171DEE">
      <w:pPr>
        <w:pStyle w:val="ab"/>
        <w:spacing w:after="0"/>
        <w:rPr>
          <w:sz w:val="24"/>
          <w:szCs w:val="24"/>
        </w:rPr>
      </w:pPr>
      <w:r>
        <w:rPr>
          <w:sz w:val="24"/>
          <w:szCs w:val="24"/>
        </w:rPr>
        <w:t>в 2019 году – 0,00 рублей;</w:t>
      </w:r>
    </w:p>
    <w:p w:rsidR="00171DEE" w:rsidRPr="00D42F3A" w:rsidRDefault="00171DEE" w:rsidP="00171DEE">
      <w:pPr>
        <w:pStyle w:val="ab"/>
        <w:spacing w:after="0"/>
        <w:rPr>
          <w:sz w:val="24"/>
          <w:szCs w:val="24"/>
        </w:rPr>
      </w:pPr>
      <w:r>
        <w:rPr>
          <w:sz w:val="24"/>
          <w:szCs w:val="24"/>
        </w:rPr>
        <w:t>в 2020 году – 0,00 рублей.</w:t>
      </w:r>
    </w:p>
    <w:p w:rsidR="00171DEE" w:rsidRPr="00D42F3A" w:rsidRDefault="00171DEE" w:rsidP="00171DE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5</w:t>
      </w:r>
      <w:r w:rsidRPr="00D42F3A">
        <w:t>81 275,64 рублей, в том числе по годам:</w:t>
      </w:r>
    </w:p>
    <w:p w:rsidR="00171DEE" w:rsidRPr="00D42F3A" w:rsidRDefault="00171DEE" w:rsidP="00171DEE">
      <w:pPr>
        <w:jc w:val="both"/>
      </w:pPr>
      <w:r w:rsidRPr="00D42F3A">
        <w:t>в 2014 году -  181 275,64 рублей;</w:t>
      </w:r>
    </w:p>
    <w:p w:rsidR="00171DEE" w:rsidRPr="00D42F3A" w:rsidRDefault="00171DEE" w:rsidP="00171DEE">
      <w:pPr>
        <w:jc w:val="both"/>
      </w:pPr>
      <w:r w:rsidRPr="00D42F3A">
        <w:t>в 2015 году -  0,00 рублей;</w:t>
      </w:r>
    </w:p>
    <w:p w:rsidR="00171DEE" w:rsidRPr="00D42F3A" w:rsidRDefault="00171DEE" w:rsidP="00171DEE">
      <w:pPr>
        <w:jc w:val="both"/>
      </w:pPr>
      <w:r w:rsidRPr="00D42F3A">
        <w:t>в 2016 году -  0,00 рублей;</w:t>
      </w:r>
    </w:p>
    <w:p w:rsidR="00171DEE" w:rsidRPr="00D42F3A" w:rsidRDefault="00171DEE" w:rsidP="00171DEE">
      <w:pPr>
        <w:jc w:val="both"/>
      </w:pPr>
      <w:r w:rsidRPr="00D42F3A">
        <w:t>в 2017 году -  0,00 рублей;</w:t>
      </w:r>
    </w:p>
    <w:p w:rsidR="00171DEE" w:rsidRDefault="00171DEE" w:rsidP="00171DEE">
      <w:pPr>
        <w:jc w:val="both"/>
      </w:pPr>
      <w:r>
        <w:t>в 2018 году -  400 000,00 рублей;</w:t>
      </w:r>
    </w:p>
    <w:p w:rsidR="00171DEE" w:rsidRDefault="00171DEE" w:rsidP="00171DEE">
      <w:pPr>
        <w:jc w:val="both"/>
      </w:pPr>
      <w:r>
        <w:t>в 2019 году – 0,00 рублей;</w:t>
      </w:r>
    </w:p>
    <w:p w:rsidR="00C851E7" w:rsidRDefault="00171DEE" w:rsidP="00171DEE">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lastRenderedPageBreak/>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 на 2014-20</w:t>
      </w:r>
      <w:r w:rsidR="00C851E7" w:rsidRPr="002776D4">
        <w:rPr>
          <w:sz w:val="20"/>
          <w:szCs w:val="20"/>
        </w:rPr>
        <w:t>20</w:t>
      </w:r>
      <w:r w:rsidRPr="002776D4">
        <w:rPr>
          <w:sz w:val="20"/>
          <w:szCs w:val="20"/>
        </w:rPr>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6975B6">
              <w:t>6 614 236,31</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975B6">
              <w:t>3 936 219,91</w:t>
            </w:r>
            <w:r w:rsidR="00C851E7">
              <w:t xml:space="preserve"> рублей;</w:t>
            </w:r>
          </w:p>
          <w:p w:rsidR="00C851E7" w:rsidRDefault="00C851E7" w:rsidP="00F50F72">
            <w:pPr>
              <w:jc w:val="both"/>
            </w:pPr>
            <w:r>
              <w:t xml:space="preserve">в 2019 году – </w:t>
            </w:r>
            <w:r w:rsidR="006975B6">
              <w:t>2 575 859,55</w:t>
            </w:r>
            <w:r>
              <w:t xml:space="preserve"> рублей;</w:t>
            </w:r>
          </w:p>
          <w:p w:rsidR="00C851E7" w:rsidRPr="00D42F3A" w:rsidRDefault="00C851E7" w:rsidP="00F50F72">
            <w:pPr>
              <w:jc w:val="both"/>
            </w:pPr>
            <w:r>
              <w:t xml:space="preserve">в 2020 году – </w:t>
            </w:r>
            <w:r w:rsidR="006975B6">
              <w:t>2 857 315,96</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975B6">
              <w:t>25 085 410,73</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6975B6">
              <w:t>3 906 219,91</w:t>
            </w:r>
            <w:r>
              <w:t xml:space="preserve"> рублей;</w:t>
            </w:r>
          </w:p>
          <w:p w:rsidR="000959DA" w:rsidRDefault="000959DA" w:rsidP="000959DA">
            <w:pPr>
              <w:jc w:val="both"/>
            </w:pPr>
            <w:r>
              <w:t xml:space="preserve">в 2019 году – </w:t>
            </w:r>
            <w:r w:rsidR="006975B6">
              <w:t>2 575 859,55</w:t>
            </w:r>
            <w:r>
              <w:t xml:space="preserve"> рублей;</w:t>
            </w:r>
          </w:p>
          <w:p w:rsidR="000959DA" w:rsidRPr="00D42F3A" w:rsidRDefault="000959DA" w:rsidP="000959DA">
            <w:pPr>
              <w:jc w:val="both"/>
            </w:pPr>
            <w:r>
              <w:t xml:space="preserve">в 2020 году – </w:t>
            </w:r>
            <w:r w:rsidR="006975B6">
              <w:t>2 857 315,96</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1D5640">
              <w:t> 528 825,58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6975B6" w:rsidRPr="00D42F3A" w:rsidRDefault="00FD5FE3" w:rsidP="006975B6">
      <w:pPr>
        <w:jc w:val="both"/>
        <w:rPr>
          <w:color w:val="000000"/>
          <w:spacing w:val="-1"/>
        </w:rPr>
      </w:pPr>
      <w:r w:rsidRPr="00D42F3A">
        <w:tab/>
      </w:r>
      <w:r w:rsidR="006975B6" w:rsidRPr="00D42F3A">
        <w:t xml:space="preserve">Общие расходы бюджета поселения на реализацию подпрограммы составят </w:t>
      </w:r>
      <w:r w:rsidR="006975B6">
        <w:t>26 614 236,31</w:t>
      </w:r>
      <w:r w:rsidR="006975B6" w:rsidRPr="00D42F3A">
        <w:rPr>
          <w:color w:val="000000"/>
          <w:spacing w:val="-1"/>
        </w:rPr>
        <w:t xml:space="preserve"> рублей</w:t>
      </w:r>
      <w:r w:rsidR="006975B6" w:rsidRPr="00D42F3A">
        <w:t>,</w:t>
      </w:r>
      <w:r w:rsidR="006975B6" w:rsidRPr="00D42F3A">
        <w:rPr>
          <w:color w:val="000000"/>
          <w:spacing w:val="-1"/>
        </w:rPr>
        <w:t xml:space="preserve"> в том числе по годам: </w:t>
      </w:r>
    </w:p>
    <w:p w:rsidR="006975B6" w:rsidRPr="00D42F3A" w:rsidRDefault="006975B6" w:rsidP="006975B6">
      <w:pPr>
        <w:jc w:val="both"/>
        <w:rPr>
          <w:color w:val="000000"/>
          <w:spacing w:val="-1"/>
        </w:rPr>
      </w:pPr>
      <w:r w:rsidRPr="00D42F3A">
        <w:rPr>
          <w:color w:val="000000"/>
          <w:spacing w:val="-1"/>
        </w:rPr>
        <w:t xml:space="preserve">в 2014 году – 4 187 943,50 рублей; </w:t>
      </w:r>
    </w:p>
    <w:p w:rsidR="006975B6" w:rsidRPr="00D42F3A" w:rsidRDefault="006975B6" w:rsidP="006975B6">
      <w:pPr>
        <w:jc w:val="both"/>
        <w:rPr>
          <w:color w:val="000000"/>
          <w:spacing w:val="-1"/>
        </w:rPr>
      </w:pPr>
      <w:r w:rsidRPr="00D42F3A">
        <w:rPr>
          <w:color w:val="000000"/>
          <w:spacing w:val="-1"/>
        </w:rPr>
        <w:t>в 2015 году – 2 952 013,07 рублей;</w:t>
      </w:r>
    </w:p>
    <w:p w:rsidR="006975B6" w:rsidRPr="00D42F3A" w:rsidRDefault="006975B6" w:rsidP="006975B6">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6975B6" w:rsidRPr="00D42F3A" w:rsidRDefault="006975B6" w:rsidP="006975B6">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6975B6" w:rsidRDefault="006975B6" w:rsidP="006975B6">
      <w:pPr>
        <w:jc w:val="both"/>
      </w:pPr>
      <w:r w:rsidRPr="00D42F3A">
        <w:t xml:space="preserve">в 2018 году – </w:t>
      </w:r>
      <w:r>
        <w:t>3 936 219,91 рублей;</w:t>
      </w:r>
    </w:p>
    <w:p w:rsidR="006975B6" w:rsidRDefault="006975B6" w:rsidP="006975B6">
      <w:pPr>
        <w:jc w:val="both"/>
      </w:pPr>
      <w:r>
        <w:t>в 2019 году – 2 575 859,55 рублей;</w:t>
      </w:r>
    </w:p>
    <w:p w:rsidR="006975B6" w:rsidRPr="00D42F3A" w:rsidRDefault="006975B6" w:rsidP="006975B6">
      <w:pPr>
        <w:jc w:val="both"/>
      </w:pPr>
      <w:r>
        <w:t>в 2020 году – 2 857 315,96 рублей.</w:t>
      </w:r>
    </w:p>
    <w:p w:rsidR="006975B6" w:rsidRPr="00D42F3A" w:rsidRDefault="006975B6" w:rsidP="006975B6">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25 085 410,73</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6975B6" w:rsidRPr="00D42F3A" w:rsidRDefault="006975B6" w:rsidP="006975B6">
      <w:pPr>
        <w:jc w:val="both"/>
        <w:rPr>
          <w:color w:val="000000"/>
          <w:spacing w:val="-1"/>
        </w:rPr>
      </w:pPr>
      <w:r w:rsidRPr="00D42F3A">
        <w:rPr>
          <w:color w:val="000000"/>
          <w:spacing w:val="-1"/>
        </w:rPr>
        <w:t xml:space="preserve">в 2014 году – 4 187 943,50 рублей; </w:t>
      </w:r>
    </w:p>
    <w:p w:rsidR="006975B6" w:rsidRPr="00D42F3A" w:rsidRDefault="006975B6" w:rsidP="006975B6">
      <w:pPr>
        <w:jc w:val="both"/>
        <w:rPr>
          <w:color w:val="000000"/>
          <w:spacing w:val="-1"/>
        </w:rPr>
      </w:pPr>
      <w:r w:rsidRPr="00D42F3A">
        <w:rPr>
          <w:color w:val="000000"/>
          <w:spacing w:val="-1"/>
        </w:rPr>
        <w:t>в 2015 году – 2 502 013,07 рублей;</w:t>
      </w:r>
    </w:p>
    <w:p w:rsidR="006975B6" w:rsidRPr="00D42F3A" w:rsidRDefault="006975B6" w:rsidP="006975B6">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6975B6" w:rsidRPr="00D42F3A" w:rsidRDefault="006975B6" w:rsidP="006975B6">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6975B6" w:rsidRDefault="006975B6" w:rsidP="006975B6">
      <w:pPr>
        <w:jc w:val="both"/>
      </w:pPr>
      <w:r w:rsidRPr="00D42F3A">
        <w:t xml:space="preserve">в 2018 году – </w:t>
      </w:r>
      <w:r>
        <w:t>3 906 219,91 рублей;</w:t>
      </w:r>
    </w:p>
    <w:p w:rsidR="006975B6" w:rsidRDefault="006975B6" w:rsidP="006975B6">
      <w:pPr>
        <w:jc w:val="both"/>
      </w:pPr>
      <w:r>
        <w:t>в 2019 году – 2 575 859,55 рублей;</w:t>
      </w:r>
    </w:p>
    <w:p w:rsidR="006975B6" w:rsidRPr="00D42F3A" w:rsidRDefault="006975B6" w:rsidP="006975B6">
      <w:pPr>
        <w:jc w:val="both"/>
      </w:pPr>
      <w:r>
        <w:t>в 2020 году – 2 857 315,96 рублей.</w:t>
      </w:r>
    </w:p>
    <w:p w:rsidR="006975B6" w:rsidRPr="00D42F3A" w:rsidRDefault="006975B6" w:rsidP="006975B6">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975B6" w:rsidRPr="00D42F3A" w:rsidRDefault="006975B6" w:rsidP="006975B6">
      <w:pPr>
        <w:jc w:val="both"/>
      </w:pPr>
      <w:r w:rsidRPr="00D42F3A">
        <w:t>в 2014 году – 0,00 рублей;</w:t>
      </w:r>
    </w:p>
    <w:p w:rsidR="006975B6" w:rsidRPr="00D42F3A" w:rsidRDefault="006975B6" w:rsidP="006975B6">
      <w:pPr>
        <w:jc w:val="both"/>
      </w:pPr>
      <w:r w:rsidRPr="00D42F3A">
        <w:t>в 2015 году – 0,00 рублей;</w:t>
      </w:r>
    </w:p>
    <w:p w:rsidR="006975B6" w:rsidRPr="00D42F3A" w:rsidRDefault="006975B6" w:rsidP="006975B6">
      <w:pPr>
        <w:jc w:val="both"/>
      </w:pPr>
      <w:r w:rsidRPr="00D42F3A">
        <w:t>в 2016 году – 0,00 рублей;</w:t>
      </w:r>
    </w:p>
    <w:p w:rsidR="006975B6" w:rsidRPr="00D42F3A" w:rsidRDefault="006975B6" w:rsidP="006975B6">
      <w:pPr>
        <w:jc w:val="both"/>
      </w:pPr>
      <w:r w:rsidRPr="00D42F3A">
        <w:t>в 2017 году – 0,00 рублей;</w:t>
      </w:r>
    </w:p>
    <w:p w:rsidR="006975B6" w:rsidRDefault="006975B6" w:rsidP="006975B6">
      <w:pPr>
        <w:jc w:val="both"/>
      </w:pPr>
      <w:r w:rsidRPr="00D42F3A">
        <w:t>в 2018 году – 0,00 рублей</w:t>
      </w:r>
      <w:r>
        <w:t>;</w:t>
      </w:r>
    </w:p>
    <w:p w:rsidR="006975B6" w:rsidRDefault="006975B6" w:rsidP="006975B6">
      <w:pPr>
        <w:jc w:val="both"/>
      </w:pPr>
      <w:r>
        <w:t>в 2019 году – 0,00 рублей;</w:t>
      </w:r>
    </w:p>
    <w:p w:rsidR="006975B6" w:rsidRPr="00D42F3A" w:rsidRDefault="006975B6" w:rsidP="006975B6">
      <w:pPr>
        <w:jc w:val="both"/>
      </w:pPr>
      <w:r>
        <w:t>в 2020 году – 0,00 рублей</w:t>
      </w:r>
      <w:r w:rsidRPr="00D42F3A">
        <w:t xml:space="preserve"> </w:t>
      </w:r>
    </w:p>
    <w:p w:rsidR="006975B6" w:rsidRPr="00D42F3A" w:rsidRDefault="006975B6" w:rsidP="006975B6">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1 528 825,58</w:t>
      </w:r>
      <w:r w:rsidRPr="00D42F3A">
        <w:t xml:space="preserve"> рублей, в том числе по годам:</w:t>
      </w:r>
    </w:p>
    <w:p w:rsidR="006975B6" w:rsidRPr="00D42F3A" w:rsidRDefault="006975B6" w:rsidP="006975B6">
      <w:pPr>
        <w:jc w:val="both"/>
      </w:pPr>
      <w:r w:rsidRPr="00D42F3A">
        <w:t>в 2014 году -  0,00 рублей;</w:t>
      </w:r>
    </w:p>
    <w:p w:rsidR="006975B6" w:rsidRPr="00D42F3A" w:rsidRDefault="006975B6" w:rsidP="006975B6">
      <w:pPr>
        <w:jc w:val="both"/>
      </w:pPr>
      <w:r w:rsidRPr="00D42F3A">
        <w:lastRenderedPageBreak/>
        <w:t>в 2015 году -  450 000,00 рублей;</w:t>
      </w:r>
    </w:p>
    <w:p w:rsidR="006975B6" w:rsidRPr="00D42F3A" w:rsidRDefault="006975B6" w:rsidP="006975B6">
      <w:r w:rsidRPr="00D42F3A">
        <w:t xml:space="preserve">в 2016 году -  </w:t>
      </w:r>
      <w:r>
        <w:t>558 825,58</w:t>
      </w:r>
      <w:r w:rsidRPr="00D42F3A">
        <w:t xml:space="preserve"> рублей;</w:t>
      </w:r>
    </w:p>
    <w:p w:rsidR="006975B6" w:rsidRPr="00D42F3A" w:rsidRDefault="006975B6" w:rsidP="006975B6">
      <w:r w:rsidRPr="00D42F3A">
        <w:t xml:space="preserve">в 2017 году -  </w:t>
      </w:r>
      <w:r>
        <w:t>490 000,00</w:t>
      </w:r>
      <w:r w:rsidRPr="00D42F3A">
        <w:t xml:space="preserve"> рублей;</w:t>
      </w:r>
    </w:p>
    <w:p w:rsidR="006975B6" w:rsidRDefault="006975B6" w:rsidP="006975B6">
      <w:r>
        <w:t>в 2018 году -  30 000,00 рублей;</w:t>
      </w:r>
    </w:p>
    <w:p w:rsidR="006975B6" w:rsidRDefault="006975B6" w:rsidP="006975B6">
      <w:r>
        <w:t>в 2019 году – 0,00 рублей;</w:t>
      </w:r>
    </w:p>
    <w:p w:rsidR="00032F14" w:rsidRDefault="006975B6" w:rsidP="006975B6">
      <w:pPr>
        <w:jc w:val="both"/>
      </w:pPr>
      <w:r>
        <w:t>в 2020 году – 0,00 рублей</w:t>
      </w:r>
      <w:r w:rsidR="001D5640">
        <w:t>.</w:t>
      </w:r>
    </w:p>
    <w:p w:rsidR="001D5640" w:rsidRPr="00D42F3A" w:rsidRDefault="001D5640" w:rsidP="001D5640">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w:t>
      </w:r>
      <w:proofErr w:type="gramStart"/>
      <w:r>
        <w:rPr>
          <w:sz w:val="24"/>
          <w:szCs w:val="24"/>
        </w:rPr>
        <w:t>в</w:t>
      </w:r>
      <w:proofErr w:type="gramEnd"/>
      <w:r>
        <w:rPr>
          <w:sz w:val="24"/>
          <w:szCs w:val="24"/>
        </w:rPr>
        <w:t xml:space="preserve">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 на 2014-20</w:t>
      </w:r>
      <w:r w:rsidR="00C851E7" w:rsidRPr="002776D4">
        <w:rPr>
          <w:sz w:val="20"/>
          <w:szCs w:val="20"/>
        </w:rPr>
        <w:t>20</w:t>
      </w:r>
      <w:r w:rsidRPr="002776D4">
        <w:rPr>
          <w:sz w:val="20"/>
          <w:szCs w:val="20"/>
        </w:rPr>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63D33">
              <w:t> </w:t>
            </w:r>
            <w:r w:rsidR="006B56A2">
              <w:t>1</w:t>
            </w:r>
            <w:r w:rsidR="00663D33">
              <w:t>42 948,77</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D91E6F">
              <w:t>220 000,00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w:t>
            </w:r>
            <w:r w:rsidR="00663D33">
              <w:t>6</w:t>
            </w:r>
            <w:r w:rsidR="006B56A2">
              <w:t>7</w:t>
            </w:r>
            <w:r w:rsidR="00663D33">
              <w:t> </w:t>
            </w:r>
            <w:r w:rsidR="006B56A2">
              <w:t>5</w:t>
            </w:r>
            <w:r w:rsidR="00663D33">
              <w:t>33,77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D91E6F">
              <w:t>220 000,00</w:t>
            </w:r>
            <w:r>
              <w:t xml:space="preserve">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63D33" w:rsidRPr="00D42F3A" w:rsidRDefault="00663D33" w:rsidP="00663D33">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2 142 948,77</w:t>
      </w:r>
      <w:r w:rsidRPr="00D42F3A">
        <w:t xml:space="preserve"> рублей, в том числе по годам:</w:t>
      </w:r>
    </w:p>
    <w:p w:rsidR="00663D33" w:rsidRPr="00D42F3A" w:rsidRDefault="00663D33" w:rsidP="00663D33">
      <w:pPr>
        <w:jc w:val="both"/>
      </w:pPr>
      <w:r w:rsidRPr="00D42F3A">
        <w:t>в 2014 году – 766 293,78 рублей;</w:t>
      </w:r>
    </w:p>
    <w:p w:rsidR="00663D33" w:rsidRPr="00D42F3A" w:rsidRDefault="00663D33" w:rsidP="00663D33">
      <w:pPr>
        <w:jc w:val="both"/>
      </w:pPr>
      <w:r w:rsidRPr="00D42F3A">
        <w:t>в 2015 году – 43 219,04 рублей;</w:t>
      </w:r>
    </w:p>
    <w:p w:rsidR="00663D33" w:rsidRPr="00D42F3A" w:rsidRDefault="00663D33" w:rsidP="00663D33">
      <w:pPr>
        <w:jc w:val="both"/>
      </w:pPr>
      <w:r w:rsidRPr="00D42F3A">
        <w:t xml:space="preserve">в 2016 году – </w:t>
      </w:r>
      <w:r>
        <w:t>613 442,32</w:t>
      </w:r>
      <w:r w:rsidRPr="00D42F3A">
        <w:t xml:space="preserve"> рублей;</w:t>
      </w:r>
    </w:p>
    <w:p w:rsidR="00663D33" w:rsidRPr="00D42F3A" w:rsidRDefault="00663D33" w:rsidP="00663D33">
      <w:pPr>
        <w:jc w:val="both"/>
      </w:pPr>
      <w:r w:rsidRPr="00D42F3A">
        <w:t xml:space="preserve">в 2017 году – </w:t>
      </w:r>
      <w:r>
        <w:t>199 993,63</w:t>
      </w:r>
      <w:r w:rsidRPr="00D42F3A">
        <w:t xml:space="preserve"> рублей;</w:t>
      </w:r>
    </w:p>
    <w:p w:rsidR="00663D33" w:rsidRDefault="00663D33" w:rsidP="00663D33">
      <w:pPr>
        <w:jc w:val="both"/>
      </w:pPr>
      <w:r w:rsidRPr="00D42F3A">
        <w:t xml:space="preserve">в 2018 году – </w:t>
      </w:r>
      <w:r>
        <w:t>220 000,00 рублей;</w:t>
      </w:r>
    </w:p>
    <w:p w:rsidR="00663D33" w:rsidRDefault="00663D33" w:rsidP="00663D33">
      <w:pPr>
        <w:jc w:val="both"/>
      </w:pPr>
      <w:r>
        <w:t>в 2019 году – 100 000,00 рублей;</w:t>
      </w:r>
    </w:p>
    <w:p w:rsidR="00663D33" w:rsidRPr="00D42F3A" w:rsidRDefault="00663D33" w:rsidP="00663D33">
      <w:pPr>
        <w:jc w:val="both"/>
      </w:pPr>
      <w:r>
        <w:t>в 2020 году – 200 000,00 рублей.</w:t>
      </w:r>
    </w:p>
    <w:p w:rsidR="00663D33" w:rsidRPr="00D42F3A" w:rsidRDefault="00663D33" w:rsidP="00663D33">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1 467 533,77</w:t>
      </w:r>
      <w:r w:rsidRPr="00D42F3A">
        <w:t xml:space="preserve"> рублей, в том числе по годам:</w:t>
      </w:r>
    </w:p>
    <w:p w:rsidR="00663D33" w:rsidRPr="00D42F3A" w:rsidRDefault="00663D33" w:rsidP="00663D33">
      <w:pPr>
        <w:jc w:val="both"/>
      </w:pPr>
      <w:r w:rsidRPr="00D42F3A">
        <w:t>в 2014 году – 90 878,78 рублей;</w:t>
      </w:r>
    </w:p>
    <w:p w:rsidR="00663D33" w:rsidRPr="00D42F3A" w:rsidRDefault="00663D33" w:rsidP="00663D33">
      <w:pPr>
        <w:jc w:val="both"/>
      </w:pPr>
      <w:r w:rsidRPr="00D42F3A">
        <w:t>в 2015 году – 43 219,04 рублей;</w:t>
      </w:r>
    </w:p>
    <w:p w:rsidR="00663D33" w:rsidRPr="00D42F3A" w:rsidRDefault="00663D33" w:rsidP="00663D33">
      <w:pPr>
        <w:jc w:val="both"/>
      </w:pPr>
      <w:r w:rsidRPr="00D42F3A">
        <w:t xml:space="preserve">в 2016 году – </w:t>
      </w:r>
      <w:r>
        <w:t>613 442,32</w:t>
      </w:r>
      <w:r w:rsidRPr="00D42F3A">
        <w:t xml:space="preserve"> рублей;</w:t>
      </w:r>
    </w:p>
    <w:p w:rsidR="00663D33" w:rsidRPr="00D42F3A" w:rsidRDefault="00663D33" w:rsidP="00663D33">
      <w:pPr>
        <w:jc w:val="both"/>
      </w:pPr>
      <w:r w:rsidRPr="00D42F3A">
        <w:t xml:space="preserve">в 2017 году – </w:t>
      </w:r>
      <w:r>
        <w:t>199 993,63</w:t>
      </w:r>
      <w:r w:rsidRPr="00D42F3A">
        <w:t xml:space="preserve"> рублей;</w:t>
      </w:r>
    </w:p>
    <w:p w:rsidR="00663D33" w:rsidRDefault="00663D33" w:rsidP="00663D33">
      <w:pPr>
        <w:jc w:val="both"/>
      </w:pPr>
      <w:r w:rsidRPr="00D42F3A">
        <w:t xml:space="preserve">в 2018 году – </w:t>
      </w:r>
      <w:r>
        <w:t>220 000,00 рублей;</w:t>
      </w:r>
    </w:p>
    <w:p w:rsidR="00663D33" w:rsidRDefault="00663D33" w:rsidP="00663D33">
      <w:pPr>
        <w:jc w:val="both"/>
      </w:pPr>
      <w:r>
        <w:t>в 2019 году – 100 000,00 рублей;</w:t>
      </w:r>
    </w:p>
    <w:p w:rsidR="00663D33" w:rsidRPr="00D42F3A" w:rsidRDefault="00663D33" w:rsidP="00663D33">
      <w:pPr>
        <w:jc w:val="both"/>
      </w:pPr>
      <w:r>
        <w:t>в 2020 году – 200 000,00 рублей.</w:t>
      </w:r>
    </w:p>
    <w:p w:rsidR="00663D33" w:rsidRPr="00D42F3A" w:rsidRDefault="00663D33" w:rsidP="00663D3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63D33" w:rsidRPr="00D42F3A" w:rsidRDefault="00663D33" w:rsidP="00663D33">
      <w:pPr>
        <w:jc w:val="both"/>
      </w:pPr>
      <w:r w:rsidRPr="00D42F3A">
        <w:t>в 2014 году - 0,00  рублей;</w:t>
      </w:r>
    </w:p>
    <w:p w:rsidR="00663D33" w:rsidRPr="00D42F3A" w:rsidRDefault="00663D33" w:rsidP="00663D33">
      <w:pPr>
        <w:jc w:val="both"/>
      </w:pPr>
      <w:r w:rsidRPr="00D42F3A">
        <w:t>в 2015 году - 0,00  рублей;</w:t>
      </w:r>
    </w:p>
    <w:p w:rsidR="00663D33" w:rsidRPr="00D42F3A" w:rsidRDefault="00663D33" w:rsidP="00663D33">
      <w:pPr>
        <w:jc w:val="both"/>
      </w:pPr>
      <w:r w:rsidRPr="00D42F3A">
        <w:t>в 2016 году - 0,00  рублей;</w:t>
      </w:r>
    </w:p>
    <w:p w:rsidR="00663D33" w:rsidRPr="00D42F3A" w:rsidRDefault="00663D33" w:rsidP="00663D33">
      <w:pPr>
        <w:jc w:val="both"/>
      </w:pPr>
      <w:r w:rsidRPr="00D42F3A">
        <w:t>в 2017 году - 0,00  рублей;</w:t>
      </w:r>
    </w:p>
    <w:p w:rsidR="00663D33" w:rsidRDefault="00663D33" w:rsidP="00663D33">
      <w:pPr>
        <w:jc w:val="both"/>
      </w:pPr>
      <w:r>
        <w:t>в 2018 году - 0,00  рублей;</w:t>
      </w:r>
    </w:p>
    <w:p w:rsidR="00663D33" w:rsidRDefault="00663D33" w:rsidP="00663D33">
      <w:pPr>
        <w:jc w:val="both"/>
      </w:pPr>
      <w:r>
        <w:t>в 2019 году – 0,00 рублей;</w:t>
      </w:r>
    </w:p>
    <w:p w:rsidR="00663D33" w:rsidRPr="00D42F3A" w:rsidRDefault="00663D33" w:rsidP="00663D33">
      <w:pPr>
        <w:jc w:val="both"/>
      </w:pPr>
      <w:r>
        <w:t>в 2020 году – 0,00рублей.</w:t>
      </w:r>
    </w:p>
    <w:p w:rsidR="00663D33" w:rsidRPr="00D42F3A" w:rsidRDefault="00663D33" w:rsidP="00663D3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675 415,00 рублей, в том числе по годам:</w:t>
      </w:r>
    </w:p>
    <w:p w:rsidR="00663D33" w:rsidRPr="00D42F3A" w:rsidRDefault="00663D33" w:rsidP="00663D33">
      <w:pPr>
        <w:jc w:val="both"/>
      </w:pPr>
      <w:r w:rsidRPr="00D42F3A">
        <w:t>в 2014 году -  675 415,00,00 рублей;</w:t>
      </w:r>
    </w:p>
    <w:p w:rsidR="00663D33" w:rsidRPr="00D42F3A" w:rsidRDefault="00663D33" w:rsidP="00663D33">
      <w:pPr>
        <w:jc w:val="both"/>
      </w:pPr>
      <w:r w:rsidRPr="00D42F3A">
        <w:t>в 2015 году -  0,00 рублей;</w:t>
      </w:r>
    </w:p>
    <w:p w:rsidR="00663D33" w:rsidRPr="00D42F3A" w:rsidRDefault="00663D33" w:rsidP="00663D33">
      <w:r w:rsidRPr="00D42F3A">
        <w:t>в 2016 году -  0,00 рублей;</w:t>
      </w:r>
    </w:p>
    <w:p w:rsidR="00663D33" w:rsidRPr="00D42F3A" w:rsidRDefault="00663D33" w:rsidP="00663D33">
      <w:r w:rsidRPr="00D42F3A">
        <w:t>в 2017 году -  0,00 рублей;</w:t>
      </w:r>
    </w:p>
    <w:p w:rsidR="00663D33" w:rsidRDefault="00663D33" w:rsidP="00663D33">
      <w:r>
        <w:t>в 2018 году -  0,00 рублей;</w:t>
      </w:r>
    </w:p>
    <w:p w:rsidR="00663D33" w:rsidRDefault="00663D33" w:rsidP="00663D33">
      <w:r>
        <w:t>в 2019 году – 0,00 рублей;</w:t>
      </w:r>
    </w:p>
    <w:p w:rsidR="006B56A2" w:rsidRDefault="00663D33" w:rsidP="00663D33">
      <w:pPr>
        <w:jc w:val="both"/>
      </w:pPr>
      <w:r>
        <w:t>в 2020 году – 0,00 рублей.</w:t>
      </w:r>
    </w:p>
    <w:p w:rsidR="00663D33" w:rsidRPr="00D42F3A" w:rsidRDefault="00663D33" w:rsidP="00663D33">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 xml:space="preserve">территории </w:t>
      </w:r>
      <w:proofErr w:type="spellStart"/>
      <w:r w:rsidRPr="00D42F3A">
        <w:t>Лузинского</w:t>
      </w:r>
      <w:proofErr w:type="spellEnd"/>
      <w:r w:rsidRPr="00D42F3A">
        <w:t xml:space="preserve">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xml:space="preserve">- оформление в собственность </w:t>
      </w:r>
      <w:proofErr w:type="spellStart"/>
      <w:r w:rsidRPr="00D42F3A">
        <w:t>Лузинского</w:t>
      </w:r>
      <w:proofErr w:type="spellEnd"/>
      <w:r w:rsidRPr="00D42F3A">
        <w:t xml:space="preserve"> сельского поселения бесхозяйных объектов, находящиеся на территории </w:t>
      </w:r>
      <w:proofErr w:type="spellStart"/>
      <w:r w:rsidRPr="00D42F3A">
        <w:t>Лузинского</w:t>
      </w:r>
      <w:proofErr w:type="spellEnd"/>
      <w:r w:rsidRPr="00D42F3A">
        <w:t xml:space="preserve">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roofErr w:type="gramEnd"/>
    </w:p>
    <w:p w:rsidR="00DA0374" w:rsidRPr="00D42F3A" w:rsidRDefault="00DA0374"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как земельных участков, так и иных объектов собственности </w:t>
      </w:r>
      <w:proofErr w:type="spellStart"/>
      <w:r w:rsidRPr="00D42F3A">
        <w:t>Лузинского</w:t>
      </w:r>
      <w:proofErr w:type="spellEnd"/>
      <w:r w:rsidRPr="00D42F3A">
        <w:t xml:space="preserve">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proofErr w:type="gramStart"/>
      <w:r>
        <w:rPr>
          <w:bCs/>
        </w:rPr>
        <w:t xml:space="preserve">В 2018 году планируется оформить в </w:t>
      </w:r>
      <w:r w:rsidR="00A6442C">
        <w:rPr>
          <w:bCs/>
        </w:rPr>
        <w:t>собственность следующие объекты: сооружения канализации в д. Приветная.</w:t>
      </w:r>
      <w:proofErr w:type="gramEnd"/>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w:t>
      </w:r>
      <w:proofErr w:type="spellStart"/>
      <w:r w:rsidRPr="00D42F3A">
        <w:rPr>
          <w:rFonts w:ascii="Times New Roman" w:hAnsi="Times New Roman" w:cs="Times New Roman"/>
          <w:sz w:val="24"/>
          <w:szCs w:val="24"/>
        </w:rPr>
        <w:t>Лузинского</w:t>
      </w:r>
      <w:proofErr w:type="spellEnd"/>
      <w:r w:rsidRPr="00D42F3A">
        <w:rPr>
          <w:rFonts w:ascii="Times New Roman" w:hAnsi="Times New Roman" w:cs="Times New Roman"/>
          <w:sz w:val="24"/>
          <w:szCs w:val="24"/>
        </w:rPr>
        <w:t xml:space="preserve">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proofErr w:type="spellStart"/>
      <w:r w:rsidR="002C550C" w:rsidRPr="00D42F3A">
        <w:t>Лузинского</w:t>
      </w:r>
      <w:proofErr w:type="spellEnd"/>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lastRenderedPageBreak/>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192A63">
        <w:t>Е.А. Быкова</w:t>
      </w:r>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192A63">
        <w:t>Е.А. Быкова</w:t>
      </w:r>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на 2014-20</w:t>
      </w:r>
      <w:r w:rsidR="005527F9" w:rsidRPr="002776D4">
        <w:rPr>
          <w:sz w:val="20"/>
          <w:szCs w:val="20"/>
        </w:rPr>
        <w:t>20</w:t>
      </w:r>
      <w:r w:rsidRPr="002776D4">
        <w:rPr>
          <w:sz w:val="20"/>
          <w:szCs w:val="20"/>
        </w:rPr>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4B4887">
              <w:t>69 441 799,41</w:t>
            </w:r>
            <w:r w:rsidR="00E74E00">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4B4887">
              <w:t>11 3</w:t>
            </w:r>
            <w:r w:rsidR="00E74E00">
              <w:t>80 911,32</w:t>
            </w:r>
            <w:r w:rsidR="006E5AED" w:rsidRPr="00D42F3A">
              <w:t xml:space="preserve"> </w:t>
            </w:r>
            <w:r w:rsidRPr="00D42F3A">
              <w:t>рублей</w:t>
            </w:r>
            <w:r w:rsidR="005527F9">
              <w:t>;</w:t>
            </w:r>
          </w:p>
          <w:p w:rsidR="005527F9" w:rsidRDefault="005527F9" w:rsidP="004634A6">
            <w:pPr>
              <w:jc w:val="both"/>
            </w:pPr>
            <w:r>
              <w:t xml:space="preserve">в 2019 году – </w:t>
            </w:r>
            <w:r w:rsidR="004B4887">
              <w:t>9 713 685,94</w:t>
            </w:r>
            <w:r>
              <w:t xml:space="preserve"> рублей;</w:t>
            </w:r>
          </w:p>
          <w:p w:rsidR="005527F9" w:rsidRPr="00D42F3A" w:rsidRDefault="005527F9" w:rsidP="004634A6">
            <w:pPr>
              <w:jc w:val="both"/>
            </w:pPr>
            <w:r>
              <w:t xml:space="preserve">в 2020 году – </w:t>
            </w:r>
            <w:r w:rsidR="004B4887">
              <w:t>9 606 063,71</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4B4887">
              <w:t>59 787 055,09</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4B4887">
              <w:t>9 164 464,60</w:t>
            </w:r>
            <w:r w:rsidR="005527F9">
              <w:t xml:space="preserve"> рублей;</w:t>
            </w:r>
          </w:p>
          <w:p w:rsidR="005527F9" w:rsidRDefault="005527F9" w:rsidP="000D654C">
            <w:pPr>
              <w:jc w:val="both"/>
            </w:pPr>
            <w:r>
              <w:t xml:space="preserve">в 2019 году – </w:t>
            </w:r>
            <w:r w:rsidR="004B4887">
              <w:t>8 863 125,94</w:t>
            </w:r>
            <w:r>
              <w:t xml:space="preserve"> рублей;</w:t>
            </w:r>
          </w:p>
          <w:p w:rsidR="005527F9" w:rsidRPr="00D42F3A" w:rsidRDefault="005527F9" w:rsidP="000D654C">
            <w:pPr>
              <w:jc w:val="both"/>
            </w:pPr>
            <w:r>
              <w:t xml:space="preserve">в 2020 году – </w:t>
            </w:r>
            <w:r w:rsidR="004B4887">
              <w:t>8 724 544,71</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37AF3">
              <w:t>5 841 987,00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D91E6F">
              <w:t>841 238,00</w:t>
            </w:r>
            <w:r w:rsidR="005527F9">
              <w:t xml:space="preserve"> рублей;</w:t>
            </w:r>
          </w:p>
          <w:p w:rsidR="005527F9" w:rsidRDefault="005527F9" w:rsidP="00396987">
            <w:pPr>
              <w:jc w:val="both"/>
            </w:pPr>
            <w:r>
              <w:t xml:space="preserve">в 2019 году – </w:t>
            </w:r>
            <w:r w:rsidR="00D91E6F">
              <w:t>850 560,00</w:t>
            </w:r>
            <w:r>
              <w:t xml:space="preserve"> рублей;</w:t>
            </w:r>
          </w:p>
          <w:p w:rsidR="004634A6" w:rsidRPr="00D42F3A" w:rsidRDefault="005527F9" w:rsidP="00396987">
            <w:pPr>
              <w:jc w:val="both"/>
            </w:pPr>
            <w:r>
              <w:t xml:space="preserve">в 2020 году – </w:t>
            </w:r>
            <w:r w:rsidR="00D91E6F">
              <w:t>881 519,00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AE5257">
              <w:t>3</w:t>
            </w:r>
            <w:r w:rsidR="004B4887">
              <w:t> 812 757,32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4B4887">
              <w:t> 375 208,72</w:t>
            </w:r>
            <w:r>
              <w:t xml:space="preserve">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4B4887" w:rsidRPr="00D42F3A" w:rsidRDefault="00F75249" w:rsidP="004B4887">
      <w:pPr>
        <w:rPr>
          <w:color w:val="000000"/>
          <w:spacing w:val="-1"/>
        </w:rPr>
      </w:pPr>
      <w:r w:rsidRPr="00D42F3A">
        <w:tab/>
      </w:r>
      <w:r w:rsidR="004B4887" w:rsidRPr="00D42F3A">
        <w:t xml:space="preserve">Общие расходы бюджета поселения на реализацию подпрограммы составят </w:t>
      </w:r>
      <w:r w:rsidR="004B4887">
        <w:t xml:space="preserve">69 441 799,41 </w:t>
      </w:r>
      <w:r w:rsidR="004B4887" w:rsidRPr="00D42F3A">
        <w:rPr>
          <w:color w:val="000000"/>
          <w:spacing w:val="-1"/>
        </w:rPr>
        <w:t>рублей</w:t>
      </w:r>
      <w:r w:rsidR="004B4887" w:rsidRPr="00D42F3A">
        <w:t>,</w:t>
      </w:r>
      <w:r w:rsidR="004B4887" w:rsidRPr="00D42F3A">
        <w:rPr>
          <w:color w:val="000000"/>
          <w:spacing w:val="-1"/>
        </w:rPr>
        <w:t xml:space="preserve"> в том числе по годам: </w:t>
      </w:r>
    </w:p>
    <w:p w:rsidR="004B4887" w:rsidRPr="00D42F3A" w:rsidRDefault="004B4887" w:rsidP="004B4887">
      <w:pPr>
        <w:jc w:val="both"/>
        <w:rPr>
          <w:color w:val="000000"/>
          <w:spacing w:val="-1"/>
        </w:rPr>
      </w:pPr>
      <w:r w:rsidRPr="00D42F3A">
        <w:rPr>
          <w:color w:val="000000"/>
          <w:spacing w:val="-1"/>
        </w:rPr>
        <w:t xml:space="preserve">в 2014 году – 10 788 681,69 рублей; </w:t>
      </w:r>
    </w:p>
    <w:p w:rsidR="004B4887" w:rsidRPr="00D42F3A" w:rsidRDefault="004B4887" w:rsidP="004B4887">
      <w:pPr>
        <w:jc w:val="both"/>
        <w:rPr>
          <w:color w:val="000000"/>
          <w:spacing w:val="-1"/>
        </w:rPr>
      </w:pPr>
      <w:r w:rsidRPr="00D42F3A">
        <w:rPr>
          <w:color w:val="000000"/>
          <w:spacing w:val="-1"/>
        </w:rPr>
        <w:t>в 2015 году – 8 855 169,10 рублей;</w:t>
      </w:r>
    </w:p>
    <w:p w:rsidR="004B4887" w:rsidRPr="00D42F3A" w:rsidRDefault="004B4887" w:rsidP="004B4887">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4B4887" w:rsidRPr="00D42F3A" w:rsidRDefault="004B4887" w:rsidP="004B4887">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4B4887" w:rsidRDefault="004B4887" w:rsidP="004B4887">
      <w:pPr>
        <w:jc w:val="both"/>
      </w:pPr>
      <w:r w:rsidRPr="00D42F3A">
        <w:t xml:space="preserve">в 2018 году – </w:t>
      </w:r>
      <w:r>
        <w:t>11 380 911,32</w:t>
      </w:r>
      <w:r w:rsidRPr="00D42F3A">
        <w:t xml:space="preserve"> рублей</w:t>
      </w:r>
      <w:r>
        <w:t>;</w:t>
      </w:r>
    </w:p>
    <w:p w:rsidR="004B4887" w:rsidRDefault="004B4887" w:rsidP="004B4887">
      <w:pPr>
        <w:jc w:val="both"/>
      </w:pPr>
      <w:r>
        <w:t>в 2019 году – 9 713 685,94 рублей;</w:t>
      </w:r>
    </w:p>
    <w:p w:rsidR="004B4887" w:rsidRPr="00D42F3A" w:rsidRDefault="004B4887" w:rsidP="004B4887">
      <w:pPr>
        <w:jc w:val="both"/>
      </w:pPr>
      <w:r>
        <w:t>в 2020 году – 9 606 063,71 рублей.</w:t>
      </w:r>
    </w:p>
    <w:p w:rsidR="004B4887" w:rsidRPr="00D42F3A" w:rsidRDefault="004B4887" w:rsidP="004B4887">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59 787 055,09</w:t>
      </w:r>
      <w:r w:rsidRPr="00D42F3A">
        <w:rPr>
          <w:color w:val="000000"/>
          <w:spacing w:val="-1"/>
        </w:rPr>
        <w:t xml:space="preserve"> рублей</w:t>
      </w:r>
      <w:r w:rsidRPr="00D42F3A">
        <w:t>,</w:t>
      </w:r>
      <w:r w:rsidRPr="00D42F3A">
        <w:rPr>
          <w:color w:val="000000"/>
          <w:spacing w:val="-1"/>
        </w:rPr>
        <w:t xml:space="preserve"> в том числе по годам: </w:t>
      </w:r>
    </w:p>
    <w:p w:rsidR="004B4887" w:rsidRPr="00D42F3A" w:rsidRDefault="004B4887" w:rsidP="004B4887">
      <w:pPr>
        <w:jc w:val="both"/>
        <w:rPr>
          <w:color w:val="000000"/>
          <w:spacing w:val="-1"/>
        </w:rPr>
      </w:pPr>
      <w:r w:rsidRPr="00D42F3A">
        <w:rPr>
          <w:color w:val="000000"/>
          <w:spacing w:val="-1"/>
        </w:rPr>
        <w:lastRenderedPageBreak/>
        <w:t xml:space="preserve">в 2014 году – 8 486 100,61 рублей; </w:t>
      </w:r>
    </w:p>
    <w:p w:rsidR="004B4887" w:rsidRPr="00D42F3A" w:rsidRDefault="004B4887" w:rsidP="004B4887">
      <w:pPr>
        <w:jc w:val="both"/>
        <w:rPr>
          <w:color w:val="000000"/>
          <w:spacing w:val="-1"/>
        </w:rPr>
      </w:pPr>
      <w:r w:rsidRPr="00D42F3A">
        <w:rPr>
          <w:color w:val="000000"/>
          <w:spacing w:val="-1"/>
        </w:rPr>
        <w:t>в 2015 году – 7 976 266,10 рублей;</w:t>
      </w:r>
    </w:p>
    <w:p w:rsidR="004B4887" w:rsidRPr="00D42F3A" w:rsidRDefault="004B4887" w:rsidP="004B4887">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4B4887" w:rsidRPr="00D42F3A" w:rsidRDefault="004B4887" w:rsidP="004B4887">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4B4887" w:rsidRDefault="004B4887" w:rsidP="004B4887">
      <w:pPr>
        <w:jc w:val="both"/>
      </w:pPr>
      <w:r w:rsidRPr="00D42F3A">
        <w:t xml:space="preserve">в 2018 году – </w:t>
      </w:r>
      <w:r>
        <w:t>9 164 464,60 рублей;</w:t>
      </w:r>
    </w:p>
    <w:p w:rsidR="004B4887" w:rsidRDefault="004B4887" w:rsidP="004B4887">
      <w:pPr>
        <w:jc w:val="both"/>
      </w:pPr>
      <w:r>
        <w:t>в 2019 году – 8 863 125,94 рублей;</w:t>
      </w:r>
    </w:p>
    <w:p w:rsidR="004B4887" w:rsidRPr="00D42F3A" w:rsidRDefault="004B4887" w:rsidP="004B4887">
      <w:pPr>
        <w:jc w:val="both"/>
      </w:pPr>
      <w:r>
        <w:t>в 2020 году – 8 724 544,71 рублей.</w:t>
      </w:r>
    </w:p>
    <w:p w:rsidR="004B4887" w:rsidRPr="00D42F3A" w:rsidRDefault="004B4887" w:rsidP="004B488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5 841 987,00</w:t>
      </w:r>
      <w:r w:rsidRPr="00D42F3A">
        <w:t xml:space="preserve"> рублей, в том числе по годам:</w:t>
      </w:r>
    </w:p>
    <w:p w:rsidR="004B4887" w:rsidRPr="00D42F3A" w:rsidRDefault="004B4887" w:rsidP="004B4887">
      <w:r w:rsidRPr="00D42F3A">
        <w:t>в 2014 году -  794 851,00 рублей;</w:t>
      </w:r>
    </w:p>
    <w:p w:rsidR="004B4887" w:rsidRPr="00D42F3A" w:rsidRDefault="004B4887" w:rsidP="004B4887">
      <w:r w:rsidRPr="00D42F3A">
        <w:t>в 2015 году -  878 903,00 рублей;</w:t>
      </w:r>
    </w:p>
    <w:p w:rsidR="004B4887" w:rsidRPr="00D42F3A" w:rsidRDefault="004B4887" w:rsidP="004B4887">
      <w:r w:rsidRPr="00D42F3A">
        <w:t xml:space="preserve">в 2016 году -  </w:t>
      </w:r>
      <w:r>
        <w:t>811 058,00</w:t>
      </w:r>
      <w:r w:rsidRPr="00D42F3A">
        <w:t xml:space="preserve"> рублей;</w:t>
      </w:r>
    </w:p>
    <w:p w:rsidR="004B4887" w:rsidRDefault="004B4887" w:rsidP="004B4887">
      <w:r w:rsidRPr="00D42F3A">
        <w:t xml:space="preserve">в 2017 году -  </w:t>
      </w:r>
      <w:r>
        <w:t>783 858,00</w:t>
      </w:r>
      <w:r w:rsidRPr="00D42F3A">
        <w:t xml:space="preserve"> рублей;</w:t>
      </w:r>
    </w:p>
    <w:p w:rsidR="004B4887" w:rsidRDefault="004B4887" w:rsidP="004B4887">
      <w:pPr>
        <w:jc w:val="both"/>
      </w:pPr>
      <w:r w:rsidRPr="00D42F3A">
        <w:t xml:space="preserve">в 2018 году -  </w:t>
      </w:r>
      <w:r>
        <w:t>841 238,00 рублей;</w:t>
      </w:r>
    </w:p>
    <w:p w:rsidR="004B4887" w:rsidRDefault="004B4887" w:rsidP="004B4887">
      <w:pPr>
        <w:jc w:val="both"/>
      </w:pPr>
      <w:r>
        <w:t>в 2019 году – 850 560,00 рублей;</w:t>
      </w:r>
    </w:p>
    <w:p w:rsidR="004B4887" w:rsidRPr="00D42F3A" w:rsidRDefault="004B4887" w:rsidP="004B4887">
      <w:pPr>
        <w:jc w:val="both"/>
      </w:pPr>
      <w:r>
        <w:t>в 2020 году – 881 519,00 рублей</w:t>
      </w:r>
      <w:r w:rsidRPr="00D42F3A">
        <w:t>.</w:t>
      </w:r>
    </w:p>
    <w:p w:rsidR="004B4887" w:rsidRPr="00D42F3A" w:rsidRDefault="004B4887" w:rsidP="004B488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3 812 757,32</w:t>
      </w:r>
      <w:r w:rsidRPr="00D42F3A">
        <w:t xml:space="preserve"> рублей, в том числе по годам:</w:t>
      </w:r>
    </w:p>
    <w:p w:rsidR="004B4887" w:rsidRPr="00D42F3A" w:rsidRDefault="004B4887" w:rsidP="004B4887">
      <w:pPr>
        <w:jc w:val="both"/>
      </w:pPr>
      <w:r w:rsidRPr="00D42F3A">
        <w:t>в 2014 году -  1 507 730,08 рублей;</w:t>
      </w:r>
    </w:p>
    <w:p w:rsidR="004B4887" w:rsidRPr="00D42F3A" w:rsidRDefault="004B4887" w:rsidP="004B4887">
      <w:pPr>
        <w:jc w:val="both"/>
      </w:pPr>
      <w:r w:rsidRPr="00D42F3A">
        <w:t>в 2015 году -  0,00 рублей;</w:t>
      </w:r>
    </w:p>
    <w:p w:rsidR="004B4887" w:rsidRPr="00D42F3A" w:rsidRDefault="004B4887" w:rsidP="004B4887">
      <w:r w:rsidRPr="00D42F3A">
        <w:t xml:space="preserve">в 2016 году -  </w:t>
      </w:r>
      <w:r>
        <w:t>249 818,52</w:t>
      </w:r>
      <w:r w:rsidRPr="00D42F3A">
        <w:t xml:space="preserve"> рублей;</w:t>
      </w:r>
    </w:p>
    <w:p w:rsidR="004B4887" w:rsidRPr="00D42F3A" w:rsidRDefault="004B4887" w:rsidP="004B4887">
      <w:r w:rsidRPr="00D42F3A">
        <w:t xml:space="preserve">в 2017 году -  </w:t>
      </w:r>
      <w:r>
        <w:t>680 000,00</w:t>
      </w:r>
      <w:r w:rsidRPr="00D42F3A">
        <w:t xml:space="preserve"> рублей;</w:t>
      </w:r>
    </w:p>
    <w:p w:rsidR="004B4887" w:rsidRDefault="004B4887" w:rsidP="004B4887">
      <w:r>
        <w:t>в 2018 году -  1 375 208,72 рублей;</w:t>
      </w:r>
    </w:p>
    <w:p w:rsidR="004B4887" w:rsidRDefault="004B4887" w:rsidP="004B4887">
      <w:r>
        <w:t>в 2019 году – 0,00 рублей;</w:t>
      </w:r>
    </w:p>
    <w:p w:rsidR="001674FE" w:rsidRDefault="004B4887" w:rsidP="004B4887">
      <w:r>
        <w:t>в 2020 году – 0,00 рублей</w:t>
      </w:r>
      <w:r w:rsidR="00AE5257">
        <w:t>.</w:t>
      </w:r>
    </w:p>
    <w:p w:rsidR="00637AF3" w:rsidRPr="00D42F3A" w:rsidRDefault="00637AF3" w:rsidP="00637AF3">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w:t>
      </w:r>
      <w:proofErr w:type="spellStart"/>
      <w:r w:rsidRPr="00D42F3A">
        <w:t>Лузинского</w:t>
      </w:r>
      <w:proofErr w:type="spellEnd"/>
      <w:r w:rsidRPr="00D42F3A">
        <w:t xml:space="preserve">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 на 2014-20</w:t>
      </w:r>
      <w:r w:rsidR="005527F9" w:rsidRPr="002776D4">
        <w:rPr>
          <w:sz w:val="20"/>
          <w:szCs w:val="20"/>
        </w:rPr>
        <w:t>20</w:t>
      </w:r>
      <w:r w:rsidRPr="002776D4">
        <w:rPr>
          <w:sz w:val="20"/>
          <w:szCs w:val="20"/>
        </w:rPr>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B3267A">
              <w:t>33 566 588,42</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B3267A">
              <w:rPr>
                <w:color w:val="000000"/>
                <w:spacing w:val="-1"/>
              </w:rPr>
              <w:t>13 877 157,58</w:t>
            </w:r>
            <w:r>
              <w:rPr>
                <w:color w:val="000000"/>
                <w:spacing w:val="-1"/>
              </w:rPr>
              <w:t xml:space="preserve">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E74E00">
              <w:t> 716 390,77</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E74E00">
              <w:rPr>
                <w:color w:val="000000"/>
                <w:spacing w:val="-1"/>
              </w:rPr>
              <w:t>439 758,56</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3267A">
              <w:t>27 652 646,27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B3267A">
              <w:rPr>
                <w:color w:val="000000"/>
                <w:spacing w:val="-1"/>
              </w:rPr>
              <w:t>13 239 847,64</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3267A">
              <w:t>197 551,38</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B3267A">
              <w:rPr>
                <w:color w:val="000000"/>
                <w:spacing w:val="-1"/>
              </w:rPr>
              <w:t>197 551,38</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 xml:space="preserve">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B3267A" w:rsidRPr="00D42F3A" w:rsidRDefault="00DF6772" w:rsidP="00B3267A">
      <w:pPr>
        <w:rPr>
          <w:color w:val="000000"/>
          <w:spacing w:val="-1"/>
        </w:rPr>
      </w:pPr>
      <w:r w:rsidRPr="00D42F3A">
        <w:tab/>
      </w:r>
      <w:r w:rsidR="00B3267A" w:rsidRPr="00D42F3A">
        <w:t xml:space="preserve">Общие расходы бюджета поселения на реализацию подпрограммы составят </w:t>
      </w:r>
      <w:r w:rsidR="00B3267A">
        <w:t xml:space="preserve">33 566 588,42 </w:t>
      </w:r>
      <w:r w:rsidR="00B3267A" w:rsidRPr="00D42F3A">
        <w:rPr>
          <w:color w:val="000000"/>
          <w:spacing w:val="-1"/>
        </w:rPr>
        <w:t>рублей</w:t>
      </w:r>
      <w:r w:rsidR="00B3267A" w:rsidRPr="00D42F3A">
        <w:t>,</w:t>
      </w:r>
      <w:r w:rsidR="00B3267A" w:rsidRPr="00D42F3A">
        <w:rPr>
          <w:color w:val="000000"/>
          <w:spacing w:val="-1"/>
        </w:rPr>
        <w:t xml:space="preserve"> в том числе по годам: </w:t>
      </w:r>
    </w:p>
    <w:p w:rsidR="00B3267A" w:rsidRPr="00D42F3A" w:rsidRDefault="00B3267A" w:rsidP="00B3267A">
      <w:pPr>
        <w:jc w:val="both"/>
        <w:rPr>
          <w:color w:val="000000"/>
          <w:spacing w:val="-1"/>
        </w:rPr>
      </w:pPr>
      <w:r w:rsidRPr="00D42F3A">
        <w:rPr>
          <w:color w:val="000000"/>
          <w:spacing w:val="-1"/>
        </w:rPr>
        <w:t>в 2015 году – 9 750 524,91 рублей;</w:t>
      </w:r>
    </w:p>
    <w:p w:rsidR="00B3267A" w:rsidRPr="00D42F3A" w:rsidRDefault="00B3267A" w:rsidP="00B3267A">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B3267A" w:rsidRPr="00D42F3A" w:rsidRDefault="00B3267A" w:rsidP="00B3267A">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B3267A" w:rsidRDefault="00B3267A" w:rsidP="00B3267A">
      <w:pPr>
        <w:jc w:val="both"/>
        <w:rPr>
          <w:color w:val="000000"/>
          <w:spacing w:val="-1"/>
        </w:rPr>
      </w:pPr>
      <w:r>
        <w:rPr>
          <w:color w:val="000000"/>
          <w:spacing w:val="-1"/>
        </w:rPr>
        <w:t>в 2018 году – 13 877 157,58 рублей;</w:t>
      </w:r>
    </w:p>
    <w:p w:rsidR="00B3267A" w:rsidRDefault="00B3267A" w:rsidP="00B3267A">
      <w:pPr>
        <w:jc w:val="both"/>
        <w:rPr>
          <w:color w:val="000000"/>
          <w:spacing w:val="-1"/>
        </w:rPr>
      </w:pPr>
      <w:r>
        <w:rPr>
          <w:color w:val="000000"/>
          <w:spacing w:val="-1"/>
        </w:rPr>
        <w:lastRenderedPageBreak/>
        <w:t>в 2019 году – 0,00 рублей;</w:t>
      </w:r>
    </w:p>
    <w:p w:rsidR="00B3267A" w:rsidRPr="00D42F3A" w:rsidRDefault="00B3267A" w:rsidP="00B3267A">
      <w:pPr>
        <w:jc w:val="both"/>
        <w:rPr>
          <w:color w:val="000000"/>
          <w:spacing w:val="-1"/>
        </w:rPr>
      </w:pPr>
      <w:r>
        <w:rPr>
          <w:color w:val="000000"/>
          <w:spacing w:val="-1"/>
        </w:rPr>
        <w:t>в 2020 году – 0,00 рублей.</w:t>
      </w:r>
    </w:p>
    <w:p w:rsidR="00B3267A" w:rsidRPr="00D42F3A" w:rsidRDefault="00B3267A" w:rsidP="00B3267A">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5 716 390,77</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B3267A" w:rsidRPr="00D42F3A" w:rsidRDefault="00B3267A" w:rsidP="00B3267A">
      <w:pPr>
        <w:jc w:val="both"/>
        <w:rPr>
          <w:color w:val="000000"/>
          <w:spacing w:val="-1"/>
        </w:rPr>
      </w:pPr>
      <w:r w:rsidRPr="00D42F3A">
        <w:rPr>
          <w:color w:val="000000"/>
          <w:spacing w:val="-1"/>
        </w:rPr>
        <w:t>в 2015 году – 3 750 134,23 рублей;</w:t>
      </w:r>
    </w:p>
    <w:p w:rsidR="00B3267A" w:rsidRPr="00D42F3A" w:rsidRDefault="00B3267A" w:rsidP="00B3267A">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B3267A" w:rsidRPr="00D42F3A" w:rsidRDefault="00B3267A" w:rsidP="00B3267A">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B3267A" w:rsidRDefault="00B3267A" w:rsidP="00B3267A">
      <w:pPr>
        <w:jc w:val="both"/>
        <w:rPr>
          <w:color w:val="000000"/>
          <w:spacing w:val="-1"/>
        </w:rPr>
      </w:pPr>
      <w:r w:rsidRPr="00D42F3A">
        <w:rPr>
          <w:color w:val="000000"/>
          <w:spacing w:val="-1"/>
        </w:rPr>
        <w:t xml:space="preserve">в 2018 году – </w:t>
      </w:r>
      <w:r>
        <w:rPr>
          <w:color w:val="000000"/>
          <w:spacing w:val="-1"/>
        </w:rPr>
        <w:t>439 758,56</w:t>
      </w:r>
      <w:r w:rsidRPr="00D42F3A">
        <w:rPr>
          <w:color w:val="000000"/>
          <w:spacing w:val="-1"/>
        </w:rPr>
        <w:t xml:space="preserve"> рублей</w:t>
      </w:r>
      <w:r>
        <w:rPr>
          <w:color w:val="000000"/>
          <w:spacing w:val="-1"/>
        </w:rPr>
        <w:t>;</w:t>
      </w:r>
    </w:p>
    <w:p w:rsidR="00B3267A" w:rsidRDefault="00B3267A" w:rsidP="00B3267A">
      <w:pPr>
        <w:jc w:val="both"/>
        <w:rPr>
          <w:color w:val="000000"/>
          <w:spacing w:val="-1"/>
        </w:rPr>
      </w:pPr>
      <w:r>
        <w:rPr>
          <w:color w:val="000000"/>
          <w:spacing w:val="-1"/>
        </w:rPr>
        <w:t>в 2019 году – 0,00 рублей;</w:t>
      </w:r>
    </w:p>
    <w:p w:rsidR="00B3267A" w:rsidRPr="00D42F3A" w:rsidRDefault="00B3267A" w:rsidP="00B3267A">
      <w:pPr>
        <w:jc w:val="both"/>
        <w:rPr>
          <w:color w:val="000000"/>
          <w:spacing w:val="-1"/>
        </w:rPr>
      </w:pPr>
      <w:r>
        <w:rPr>
          <w:color w:val="000000"/>
          <w:spacing w:val="-1"/>
        </w:rPr>
        <w:t>в 2020 году – 0,00 рублей.</w:t>
      </w:r>
    </w:p>
    <w:p w:rsidR="00B3267A" w:rsidRPr="00D42F3A" w:rsidRDefault="00B3267A" w:rsidP="00B3267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27 652 646,27</w:t>
      </w:r>
      <w:r w:rsidRPr="00D42F3A">
        <w:t xml:space="preserve"> рублей, в том числе по годам:</w:t>
      </w:r>
    </w:p>
    <w:p w:rsidR="00B3267A" w:rsidRPr="00D42F3A" w:rsidRDefault="00B3267A" w:rsidP="00B3267A">
      <w:r w:rsidRPr="00D42F3A">
        <w:t>в 2015 году -  6 000 390,68 рублей;</w:t>
      </w:r>
    </w:p>
    <w:p w:rsidR="00B3267A" w:rsidRPr="00D42F3A" w:rsidRDefault="00B3267A" w:rsidP="00B3267A">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B3267A" w:rsidRPr="00D42F3A" w:rsidRDefault="00B3267A" w:rsidP="00B3267A">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B3267A" w:rsidRDefault="00B3267A" w:rsidP="00B3267A">
      <w:pPr>
        <w:rPr>
          <w:color w:val="000000"/>
          <w:spacing w:val="-1"/>
        </w:rPr>
      </w:pPr>
      <w:r>
        <w:rPr>
          <w:color w:val="000000"/>
          <w:spacing w:val="-1"/>
        </w:rPr>
        <w:t>в 2018 году – 13 239 847,64 рублей;</w:t>
      </w:r>
    </w:p>
    <w:p w:rsidR="00B3267A" w:rsidRDefault="00B3267A" w:rsidP="00B3267A">
      <w:pPr>
        <w:rPr>
          <w:color w:val="000000"/>
          <w:spacing w:val="-1"/>
        </w:rPr>
      </w:pPr>
      <w:r>
        <w:rPr>
          <w:color w:val="000000"/>
          <w:spacing w:val="-1"/>
        </w:rPr>
        <w:t>в 2019 году – 0,00 рублей;</w:t>
      </w:r>
    </w:p>
    <w:p w:rsidR="00B3267A" w:rsidRPr="00D42F3A" w:rsidRDefault="00B3267A" w:rsidP="00B3267A">
      <w:r>
        <w:rPr>
          <w:color w:val="000000"/>
          <w:spacing w:val="-1"/>
        </w:rPr>
        <w:t>в 2020 году – 0,00 рублей.</w:t>
      </w:r>
    </w:p>
    <w:p w:rsidR="00B3267A" w:rsidRPr="00D42F3A" w:rsidRDefault="00B3267A" w:rsidP="00B3267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197 551,38</w:t>
      </w:r>
      <w:r w:rsidRPr="00D42F3A">
        <w:t xml:space="preserve"> рублей, в том числе по годам:</w:t>
      </w:r>
    </w:p>
    <w:p w:rsidR="00B3267A" w:rsidRPr="00D42F3A" w:rsidRDefault="00B3267A" w:rsidP="00B3267A">
      <w:pPr>
        <w:jc w:val="both"/>
      </w:pPr>
      <w:r w:rsidRPr="00D42F3A">
        <w:t>в 2015 году -  0,00 рублей;</w:t>
      </w:r>
    </w:p>
    <w:p w:rsidR="00B3267A" w:rsidRPr="00D42F3A" w:rsidRDefault="00B3267A" w:rsidP="00B3267A">
      <w:pPr>
        <w:jc w:val="both"/>
        <w:rPr>
          <w:color w:val="000000"/>
          <w:spacing w:val="-1"/>
        </w:rPr>
      </w:pPr>
      <w:r w:rsidRPr="00D42F3A">
        <w:rPr>
          <w:color w:val="000000"/>
          <w:spacing w:val="-1"/>
        </w:rPr>
        <w:t>в 2016 году – 0,00 рублей;</w:t>
      </w:r>
    </w:p>
    <w:p w:rsidR="00B3267A" w:rsidRPr="00D42F3A" w:rsidRDefault="00B3267A" w:rsidP="00B3267A">
      <w:pPr>
        <w:jc w:val="both"/>
        <w:rPr>
          <w:color w:val="000000"/>
          <w:spacing w:val="-1"/>
        </w:rPr>
      </w:pPr>
      <w:r w:rsidRPr="00D42F3A">
        <w:rPr>
          <w:color w:val="000000"/>
          <w:spacing w:val="-1"/>
        </w:rPr>
        <w:t>в 2017 году – 0,00 рублей;</w:t>
      </w:r>
    </w:p>
    <w:p w:rsidR="00B3267A" w:rsidRDefault="00B3267A" w:rsidP="00B3267A">
      <w:pPr>
        <w:jc w:val="both"/>
        <w:rPr>
          <w:color w:val="000000"/>
          <w:spacing w:val="-1"/>
        </w:rPr>
      </w:pPr>
      <w:r>
        <w:rPr>
          <w:color w:val="000000"/>
          <w:spacing w:val="-1"/>
        </w:rPr>
        <w:t>в 2018 году – 197 551,38 рублей;</w:t>
      </w:r>
    </w:p>
    <w:p w:rsidR="00B3267A" w:rsidRDefault="00B3267A" w:rsidP="00B3267A">
      <w:pPr>
        <w:jc w:val="both"/>
        <w:rPr>
          <w:color w:val="000000"/>
          <w:spacing w:val="-1"/>
        </w:rPr>
      </w:pPr>
      <w:r>
        <w:rPr>
          <w:color w:val="000000"/>
          <w:spacing w:val="-1"/>
        </w:rPr>
        <w:t>в 2019 году – 0,00 рублей;</w:t>
      </w:r>
    </w:p>
    <w:p w:rsidR="00032F14" w:rsidRDefault="00B3267A" w:rsidP="00B3267A">
      <w:pPr>
        <w:rPr>
          <w:color w:val="000000"/>
          <w:spacing w:val="-1"/>
        </w:rPr>
      </w:pPr>
      <w:r>
        <w:rPr>
          <w:color w:val="000000"/>
          <w:spacing w:val="-1"/>
        </w:rPr>
        <w:t>в 2020 году – 0,00 рублей.</w:t>
      </w:r>
    </w:p>
    <w:p w:rsidR="00B3267A" w:rsidRPr="00D42F3A" w:rsidRDefault="00B3267A" w:rsidP="00B3267A">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объекта водоснабжения в д. Петровка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 </w:t>
      </w:r>
      <w:r>
        <w:rPr>
          <w:rFonts w:ascii="Times New Roman" w:hAnsi="Times New Roman" w:cs="Times New Roman"/>
          <w:sz w:val="24"/>
          <w:szCs w:val="24"/>
        </w:rPr>
        <w:t xml:space="preserve">строительство объекта: «Водоснабжения в д. Петровка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сельского</w:t>
      </w:r>
      <w:proofErr w:type="gramEnd"/>
      <w:r>
        <w:rPr>
          <w:rFonts w:ascii="Times New Roman" w:hAnsi="Times New Roman" w:cs="Times New Roman"/>
          <w:sz w:val="24"/>
          <w:szCs w:val="24"/>
        </w:rPr>
        <w:t xml:space="preserve">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w:t>
      </w:r>
      <w:proofErr w:type="gramStart"/>
      <w:r>
        <w:rPr>
          <w:rFonts w:ascii="Times New Roman" w:hAnsi="Times New Roman" w:cs="Times New Roman"/>
          <w:color w:val="000000"/>
          <w:sz w:val="24"/>
          <w:szCs w:val="24"/>
        </w:rPr>
        <w:t>контроля за</w:t>
      </w:r>
      <w:proofErr w:type="gramEnd"/>
      <w:r>
        <w:rPr>
          <w:rFonts w:ascii="Times New Roman" w:hAnsi="Times New Roman" w:cs="Times New Roman"/>
          <w:color w:val="000000"/>
          <w:sz w:val="24"/>
          <w:szCs w:val="24"/>
        </w:rPr>
        <w:t xml:space="preserve">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w:t>
      </w:r>
      <w:proofErr w:type="gramStart"/>
      <w:r w:rsidR="00032F14">
        <w:t>к</w:t>
      </w:r>
      <w:proofErr w:type="gramEnd"/>
      <w:r w:rsidR="00032F14">
        <w:t xml:space="preserve">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lastRenderedPageBreak/>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 на 2014-2020 годы»</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 xml:space="preserve">«Формирование комфортной городской среды </w:t>
      </w:r>
      <w:proofErr w:type="spellStart"/>
      <w:r w:rsidRPr="00B70FC4">
        <w:rPr>
          <w:rFonts w:eastAsia="Calibri"/>
          <w:b/>
        </w:rPr>
        <w:t>Лузинского</w:t>
      </w:r>
      <w:proofErr w:type="spellEnd"/>
      <w:r w:rsidRPr="00B70FC4">
        <w:rPr>
          <w:rFonts w:eastAsia="Calibri"/>
          <w:b/>
        </w:rPr>
        <w:t xml:space="preserve">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437C71" w:rsidRPr="00B70FC4" w:rsidRDefault="00437C71" w:rsidP="00437C71">
      <w:pPr>
        <w:jc w:val="center"/>
        <w:rPr>
          <w:lang w:eastAsia="en-US"/>
        </w:rPr>
      </w:pPr>
      <w:proofErr w:type="spellStart"/>
      <w:r w:rsidRPr="00B70FC4">
        <w:rPr>
          <w:lang w:eastAsia="en-US"/>
        </w:rPr>
        <w:t>Лузинского</w:t>
      </w:r>
      <w:proofErr w:type="spellEnd"/>
      <w:r w:rsidRPr="00B70FC4">
        <w:rPr>
          <w:lang w:eastAsia="en-US"/>
        </w:rPr>
        <w:t xml:space="preserve"> сельского поселения</w:t>
      </w:r>
      <w:r w:rsidRPr="00B70FC4">
        <w:t xml:space="preserve"> </w:t>
      </w:r>
      <w:r w:rsidRPr="00B70FC4">
        <w:rPr>
          <w:lang w:eastAsia="en-US"/>
        </w:rPr>
        <w:t>Омского муниципального района Омской области 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t xml:space="preserve">Муниципальная программа </w:t>
            </w:r>
            <w:proofErr w:type="spellStart"/>
            <w:r w:rsidRPr="00B70FC4">
              <w:t>Лузинского</w:t>
            </w:r>
            <w:proofErr w:type="spellEnd"/>
            <w:r w:rsidRPr="00B70FC4">
              <w:t xml:space="preserve"> сельского поселения Омского муниципального района Омской области «Развитие социально-экономического потенциала </w:t>
            </w:r>
            <w:proofErr w:type="spellStart"/>
            <w:r w:rsidRPr="00B70FC4">
              <w:t>Лузинского</w:t>
            </w:r>
            <w:proofErr w:type="spellEnd"/>
            <w:r w:rsidRPr="00B70FC4">
              <w:t xml:space="preserve"> сельского поселения Омского муниципального района Омской области на 2014-2020 годы»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proofErr w:type="gramStart"/>
            <w:r w:rsidRPr="00B70FC4">
              <w:t xml:space="preserve">Наименование подпрограммы муниципальной программы </w:t>
            </w:r>
            <w:proofErr w:type="spellStart"/>
            <w:r w:rsidRPr="00B70FC4">
              <w:t>Лузинского</w:t>
            </w:r>
            <w:proofErr w:type="spellEnd"/>
            <w:r w:rsidRPr="00B70FC4">
              <w:t xml:space="preserve"> сельского поселения Омского муниципального района Омской области (далее – подпрограмма</w:t>
            </w:r>
            <w:proofErr w:type="gramEnd"/>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Формирование комфортной городской среды </w:t>
            </w:r>
            <w:proofErr w:type="spellStart"/>
            <w:r w:rsidRPr="00B70FC4">
              <w:rPr>
                <w:lang w:eastAsia="en-US"/>
              </w:rPr>
              <w:t>Лузинского</w:t>
            </w:r>
            <w:proofErr w:type="spellEnd"/>
            <w:r w:rsidRPr="00B70FC4">
              <w:rPr>
                <w:lang w:eastAsia="en-US"/>
              </w:rPr>
              <w:t xml:space="preserve"> сельского поселения Омского муниципального района Омской области на 2017год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Администрация </w:t>
            </w:r>
            <w:proofErr w:type="spellStart"/>
            <w:r w:rsidRPr="00B70FC4">
              <w:rPr>
                <w:lang w:eastAsia="en-US"/>
              </w:rPr>
              <w:t>Лузинского</w:t>
            </w:r>
            <w:proofErr w:type="spellEnd"/>
            <w:r w:rsidRPr="00B70FC4">
              <w:rPr>
                <w:lang w:eastAsia="en-US"/>
              </w:rPr>
              <w:t xml:space="preserve">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 xml:space="preserve">Повышение качества и комфорта городской среды на территории </w:t>
            </w:r>
            <w:proofErr w:type="spellStart"/>
            <w:r w:rsidRPr="00B70FC4">
              <w:rPr>
                <w:lang w:eastAsia="en-US"/>
              </w:rPr>
              <w:t>Лузинского</w:t>
            </w:r>
            <w:proofErr w:type="spellEnd"/>
            <w:r w:rsidRPr="00B70FC4">
              <w:rPr>
                <w:lang w:eastAsia="en-US"/>
              </w:rPr>
              <w:t xml:space="preserve">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w:t>
            </w:r>
            <w:proofErr w:type="spellStart"/>
            <w:r w:rsidRPr="00B70FC4">
              <w:rPr>
                <w:lang w:eastAsia="en-US"/>
              </w:rPr>
              <w:t>Лузинского</w:t>
            </w:r>
            <w:proofErr w:type="spellEnd"/>
            <w:r w:rsidRPr="00B70FC4">
              <w:rPr>
                <w:lang w:eastAsia="en-US"/>
              </w:rPr>
              <w:t xml:space="preserve">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w:t>
      </w:r>
      <w:proofErr w:type="gramStart"/>
      <w:r w:rsidRPr="00B70FC4">
        <w:rPr>
          <w:lang w:eastAsia="en-US"/>
        </w:rPr>
        <w:t>многоквартирных</w:t>
      </w:r>
      <w:proofErr w:type="gramEnd"/>
      <w:r w:rsidRPr="00B70FC4">
        <w:rPr>
          <w:lang w:eastAsia="en-US"/>
        </w:rPr>
        <w:t xml:space="preserve">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 xml:space="preserve">Целью подпрограммы является повышение качества и комфорта городской среды на территории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Реализация подпрограммы 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w:t>
      </w:r>
      <w:proofErr w:type="gramStart"/>
      <w:r w:rsidRPr="00B70FC4">
        <w:t>из</w:t>
      </w:r>
      <w:proofErr w:type="gramEnd"/>
      <w:r w:rsidRPr="00B70FC4">
        <w:t xml:space="preserve">: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w:t>
      </w:r>
      <w:proofErr w:type="gramStart"/>
      <w:r w:rsidRPr="00B70FC4">
        <w:rPr>
          <w:lang w:eastAsia="en-US"/>
        </w:rPr>
        <w:t>1</w:t>
      </w:r>
      <w:proofErr w:type="gramEnd"/>
      <w:r w:rsidRPr="00B70FC4">
        <w:rPr>
          <w:lang w:eastAsia="en-US"/>
        </w:rPr>
        <w:t xml:space="preserve">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w:t>
      </w:r>
      <w:proofErr w:type="gramStart"/>
      <w:r w:rsidRPr="00B70FC4">
        <w:rPr>
          <w:lang w:eastAsia="en-US"/>
        </w:rPr>
        <w:t>1</w:t>
      </w:r>
      <w:proofErr w:type="gramEnd"/>
      <w:r w:rsidRPr="00B70FC4">
        <w:rPr>
          <w:lang w:eastAsia="en-US"/>
        </w:rPr>
        <w:t xml:space="preserve">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w:t>
      </w:r>
      <w:proofErr w:type="gramStart"/>
      <w:r w:rsidRPr="00B70FC4">
        <w:rPr>
          <w:lang w:eastAsia="en-US"/>
        </w:rPr>
        <w:t>2</w:t>
      </w:r>
      <w:proofErr w:type="gramEnd"/>
      <w:r w:rsidRPr="00B70FC4">
        <w:rPr>
          <w:lang w:eastAsia="en-US"/>
        </w:rPr>
        <w:t xml:space="preserve">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w:t>
      </w:r>
      <w:proofErr w:type="gramStart"/>
      <w:r w:rsidRPr="00B70FC4">
        <w:rPr>
          <w:lang w:eastAsia="en-US"/>
        </w:rPr>
        <w:t>2</w:t>
      </w:r>
      <w:proofErr w:type="gramEnd"/>
      <w:r w:rsidRPr="00B70FC4">
        <w:rPr>
          <w:lang w:eastAsia="en-US"/>
        </w:rPr>
        <w:t xml:space="preserve">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w:t>
      </w:r>
      <w:proofErr w:type="gramStart"/>
      <w:r w:rsidRPr="00B70FC4">
        <w:rPr>
          <w:lang w:eastAsia="en-US"/>
        </w:rPr>
        <w:t>2</w:t>
      </w:r>
      <w:proofErr w:type="gramEnd"/>
      <w:r w:rsidRPr="00B70FC4">
        <w:rPr>
          <w:lang w:eastAsia="en-US"/>
        </w:rPr>
        <w:t xml:space="preserve">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 xml:space="preserve">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 xml:space="preserve">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proofErr w:type="gramStart"/>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w:t>
      </w:r>
      <w:proofErr w:type="gramEnd"/>
      <w:r w:rsidRPr="00B70FC4">
        <w:rPr>
          <w:lang w:eastAsia="en-US"/>
        </w:rPr>
        <w:t xml:space="preserve">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proofErr w:type="gramStart"/>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w:t>
      </w:r>
      <w:proofErr w:type="gramEnd"/>
      <w:r w:rsidRPr="00B70FC4">
        <w:rPr>
          <w:lang w:eastAsia="en-US"/>
        </w:rPr>
        <w:t xml:space="preserve">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 xml:space="preserve">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по следующему мероприятию:</w:t>
      </w:r>
    </w:p>
    <w:p w:rsidR="00437C71" w:rsidRPr="00B70FC4" w:rsidRDefault="00437C71" w:rsidP="00D63C60">
      <w:pPr>
        <w:ind w:firstLine="425"/>
        <w:contextualSpacing/>
        <w:jc w:val="both"/>
        <w:rPr>
          <w:lang w:eastAsia="en-US"/>
        </w:rPr>
      </w:pPr>
      <w:proofErr w:type="gramStart"/>
      <w:r w:rsidRPr="00B70FC4">
        <w:rPr>
          <w:lang w:eastAsia="en-US"/>
        </w:rPr>
        <w:t xml:space="preserve">- 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w:t>
      </w:r>
      <w:proofErr w:type="gramEnd"/>
      <w:r w:rsidRPr="00B70FC4">
        <w:rPr>
          <w:lang w:eastAsia="en-US"/>
        </w:rPr>
        <w:t xml:space="preserve">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xml:space="preserve">- повышение </w:t>
      </w:r>
      <w:proofErr w:type="gramStart"/>
      <w:r w:rsidRPr="00B70FC4">
        <w:rPr>
          <w:lang w:eastAsia="en-US"/>
        </w:rPr>
        <w:t>уровня благоустройства мест массового отдыха людей</w:t>
      </w:r>
      <w:proofErr w:type="gramEnd"/>
      <w:r w:rsidRPr="00B70FC4">
        <w:rPr>
          <w:lang w:eastAsia="en-US"/>
        </w:rPr>
        <w:t>;</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 xml:space="preserve">В.С. Чеберяк, директор МКУ «Хозяйственное управление Администрации </w:t>
      </w:r>
      <w:proofErr w:type="spellStart"/>
      <w:r w:rsidRPr="00042946">
        <w:rPr>
          <w:spacing w:val="-4"/>
        </w:rPr>
        <w:t>Лузинского</w:t>
      </w:r>
      <w:proofErr w:type="spellEnd"/>
      <w:r w:rsidRPr="00042946">
        <w:rPr>
          <w:spacing w:val="-4"/>
        </w:rPr>
        <w:t xml:space="preserve">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42946">
        <w:rPr>
          <w:spacing w:val="-4"/>
        </w:rPr>
        <w:t>контроль за</w:t>
      </w:r>
      <w:proofErr w:type="gramEnd"/>
      <w:r w:rsidRPr="00042946">
        <w:rPr>
          <w:spacing w:val="-4"/>
        </w:rPr>
        <w:t xml:space="preserve">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proofErr w:type="gramStart"/>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roofErr w:type="gramEnd"/>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w:t>
      </w:r>
      <w:proofErr w:type="gramStart"/>
      <w:r w:rsidRPr="00B70FC4">
        <w:rPr>
          <w:kern w:val="3"/>
        </w:rPr>
        <w:t>дств в р</w:t>
      </w:r>
      <w:proofErr w:type="gramEnd"/>
      <w:r w:rsidRPr="00B70FC4">
        <w:rPr>
          <w:kern w:val="3"/>
        </w:rPr>
        <w:t>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w:t>
      </w:r>
      <w:proofErr w:type="gramStart"/>
      <w:r w:rsidRPr="00B70FC4">
        <w:t>благоустройству</w:t>
      </w:r>
      <w:proofErr w:type="gramEnd"/>
      <w:r w:rsidRPr="00B70FC4">
        <w:t xml:space="preserve">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 xml:space="preserve">7. На основании протокола общего собрания собственников помещений в МКД, Администрация </w:t>
      </w:r>
      <w:proofErr w:type="spellStart"/>
      <w:r w:rsidRPr="00B70FC4">
        <w:t>Лузинского</w:t>
      </w:r>
      <w:proofErr w:type="spellEnd"/>
      <w:r w:rsidRPr="00B70FC4">
        <w:t xml:space="preserve">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 xml:space="preserve">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w:t>
      </w:r>
      <w:proofErr w:type="spellStart"/>
      <w:r w:rsidRPr="00B70FC4">
        <w:t>Лузинского</w:t>
      </w:r>
      <w:proofErr w:type="spellEnd"/>
      <w:r w:rsidRPr="00B70FC4">
        <w:t xml:space="preserve">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 xml:space="preserve">9. </w:t>
      </w:r>
      <w:proofErr w:type="gramStart"/>
      <w:r w:rsidRPr="00B70FC4">
        <w:rPr>
          <w:kern w:val="3"/>
        </w:rPr>
        <w:t>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roofErr w:type="gramEnd"/>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w:t>
      </w:r>
      <w:proofErr w:type="gramStart"/>
      <w:r w:rsidRPr="00B70FC4">
        <w:rPr>
          <w:lang w:eastAsia="en-US"/>
        </w:rPr>
        <w:t>,</w:t>
      </w:r>
      <w:proofErr w:type="gramEnd"/>
      <w:r w:rsidRPr="00B70FC4">
        <w:rPr>
          <w:lang w:eastAsia="en-US"/>
        </w:rPr>
        <w:t xml:space="preserve">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B70FC4">
        <w:rPr>
          <w:lang w:eastAsia="en-US"/>
        </w:rPr>
        <w:t>территорий</w:t>
      </w:r>
      <w:proofErr w:type="gramEnd"/>
      <w:r w:rsidRPr="00B70FC4">
        <w:rPr>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 xml:space="preserve">Порядок разработки, обсуждения с заинтересованными лицами и утверждения </w:t>
      </w:r>
      <w:proofErr w:type="gramStart"/>
      <w:r w:rsidRPr="00B70FC4">
        <w:rPr>
          <w:b/>
          <w:lang w:eastAsia="en-US"/>
        </w:rPr>
        <w:t>дизайн-проекта</w:t>
      </w:r>
      <w:proofErr w:type="gramEnd"/>
      <w:r w:rsidRPr="00B70FC4">
        <w:rPr>
          <w:b/>
          <w:lang w:eastAsia="en-US"/>
        </w:rPr>
        <w:t xml:space="preserve">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proofErr w:type="gramStart"/>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roofErr w:type="gramEnd"/>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w:t>
      </w:r>
      <w:proofErr w:type="spellStart"/>
      <w:r w:rsidRPr="002776D4">
        <w:rPr>
          <w:sz w:val="20"/>
          <w:szCs w:val="20"/>
        </w:rPr>
        <w:t>Лузинского</w:t>
      </w:r>
      <w:proofErr w:type="spellEnd"/>
      <w:r w:rsidRPr="002776D4">
        <w:rPr>
          <w:sz w:val="20"/>
          <w:szCs w:val="20"/>
        </w:rPr>
        <w:t xml:space="preserve">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proofErr w:type="gramStart"/>
            <w:r w:rsidRPr="00B70FC4">
              <w:t>асфальто</w:t>
            </w:r>
            <w:proofErr w:type="spellEnd"/>
            <w:r w:rsidRPr="00B70FC4">
              <w:t>-бетонного</w:t>
            </w:r>
            <w:proofErr w:type="gramEnd"/>
            <w:r w:rsidRPr="00B70FC4">
              <w:t xml:space="preserve">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w:t>
            </w:r>
            <w:proofErr w:type="gramStart"/>
            <w:r w:rsidRPr="00B70FC4">
              <w:t>1</w:t>
            </w:r>
            <w:proofErr w:type="gramEnd"/>
            <w:r w:rsidRPr="00B70FC4">
              <w:t>,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w:t>
            </w:r>
            <w:proofErr w:type="gramStart"/>
            <w:r w:rsidRPr="00B70FC4">
              <w:t xml:space="preserve"> В</w:t>
            </w:r>
            <w:proofErr w:type="gramEnd"/>
            <w:r w:rsidRPr="00B70FC4">
              <w:t xml:space="preserve">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w:t>
      </w:r>
      <w:proofErr w:type="spellStart"/>
      <w:r w:rsidRPr="002776D4">
        <w:rPr>
          <w:sz w:val="20"/>
          <w:szCs w:val="20"/>
        </w:rPr>
        <w:t>Лузинского</w:t>
      </w:r>
      <w:proofErr w:type="spellEnd"/>
      <w:r w:rsidRPr="002776D4">
        <w:rPr>
          <w:sz w:val="20"/>
          <w:szCs w:val="20"/>
        </w:rPr>
        <w:t xml:space="preserve">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xml:space="preserve">№ </w:t>
            </w:r>
            <w:proofErr w:type="gramStart"/>
            <w:r w:rsidRPr="00B70FC4">
              <w:rPr>
                <w:b/>
                <w:color w:val="000000"/>
              </w:rPr>
              <w:t>п</w:t>
            </w:r>
            <w:proofErr w:type="gramEnd"/>
            <w:r w:rsidRPr="00B70FC4">
              <w:rPr>
                <w:b/>
                <w:color w:val="000000"/>
              </w:rPr>
              <w:t>/п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w:t>
            </w:r>
            <w:proofErr w:type="gramStart"/>
            <w:r w:rsidRPr="00B70FC4">
              <w:rPr>
                <w:color w:val="000000"/>
              </w:rPr>
              <w:t>Совхозная</w:t>
            </w:r>
            <w:proofErr w:type="gramEnd"/>
            <w:r w:rsidRPr="00B70FC4">
              <w:rPr>
                <w:color w:val="000000"/>
              </w:rPr>
              <w:t xml:space="preserve">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по ул. </w:t>
            </w:r>
            <w:proofErr w:type="gramStart"/>
            <w:r w:rsidRPr="00B70FC4">
              <w:t>Комсомольская</w:t>
            </w:r>
            <w:proofErr w:type="gramEnd"/>
            <w:r w:rsidRPr="00B70FC4">
              <w:t xml:space="preserve">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до дома № 15 по ул. </w:t>
            </w:r>
            <w:proofErr w:type="gramStart"/>
            <w:r w:rsidRPr="00B70FC4">
              <w:t>Восточная</w:t>
            </w:r>
            <w:proofErr w:type="gramEnd"/>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 xml:space="preserve">от остановки общественного транспорта ул. </w:t>
            </w:r>
            <w:proofErr w:type="gramStart"/>
            <w:r w:rsidRPr="00B70FC4">
              <w:t>Комсомольская</w:t>
            </w:r>
            <w:proofErr w:type="gramEnd"/>
            <w:r w:rsidRPr="00B70FC4">
              <w:t>,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proofErr w:type="spellStart"/>
      <w:r w:rsidRPr="002776D4">
        <w:rPr>
          <w:sz w:val="20"/>
          <w:szCs w:val="20"/>
        </w:rPr>
        <w:t>Лузинского</w:t>
      </w:r>
      <w:proofErr w:type="spellEnd"/>
      <w:r w:rsidRPr="002776D4">
        <w:rPr>
          <w:sz w:val="20"/>
          <w:szCs w:val="20"/>
        </w:rPr>
        <w:t xml:space="preserve">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10</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на 2014-20</w:t>
      </w:r>
      <w:r w:rsidR="00442041" w:rsidRPr="002776D4">
        <w:rPr>
          <w:sz w:val="20"/>
          <w:szCs w:val="20"/>
        </w:rPr>
        <w:t>20</w:t>
      </w:r>
      <w:r w:rsidRPr="002776D4">
        <w:rPr>
          <w:sz w:val="20"/>
          <w:szCs w:val="20"/>
        </w:rPr>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xml:space="preserve">№ </w:t>
            </w:r>
            <w:proofErr w:type="gramStart"/>
            <w:r w:rsidRPr="00D42F3A">
              <w:t>п</w:t>
            </w:r>
            <w:proofErr w:type="gramEnd"/>
            <w:r w:rsidRPr="00D42F3A">
              <w:t>/п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lastRenderedPageBreak/>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AF2CE2" w:rsidP="00CC4630">
            <w:pPr>
              <w:pStyle w:val="ab"/>
              <w:tabs>
                <w:tab w:val="left" w:pos="684"/>
              </w:tabs>
              <w:spacing w:after="0"/>
              <w:jc w:val="center"/>
              <w:rPr>
                <w:sz w:val="24"/>
                <w:szCs w:val="24"/>
              </w:rPr>
            </w:pPr>
            <w:r>
              <w:rPr>
                <w:sz w:val="24"/>
                <w:szCs w:val="24"/>
              </w:rPr>
              <w:t>87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AF2CE2" w:rsidP="00CC4630">
            <w:pPr>
              <w:pStyle w:val="ab"/>
              <w:tabs>
                <w:tab w:val="left" w:pos="684"/>
              </w:tabs>
              <w:spacing w:after="0"/>
              <w:jc w:val="center"/>
              <w:rPr>
                <w:sz w:val="24"/>
                <w:szCs w:val="24"/>
              </w:rPr>
            </w:pPr>
            <w:r>
              <w:rPr>
                <w:sz w:val="24"/>
                <w:szCs w:val="24"/>
              </w:rPr>
              <w:t>97</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 xml:space="preserve">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AF2CE2" w:rsidP="00CC4630">
            <w:pPr>
              <w:pStyle w:val="ad"/>
              <w:jc w:val="center"/>
              <w:rPr>
                <w:sz w:val="24"/>
                <w:szCs w:val="24"/>
              </w:rPr>
            </w:pPr>
            <w:r>
              <w:rPr>
                <w:sz w:val="24"/>
                <w:szCs w:val="24"/>
              </w:rPr>
              <w:t>1</w:t>
            </w:r>
          </w:p>
        </w:tc>
        <w:tc>
          <w:tcPr>
            <w:tcW w:w="1493" w:type="dxa"/>
          </w:tcPr>
          <w:p w:rsidR="00AF2CE2" w:rsidRDefault="00AF2CE2" w:rsidP="00CC4630">
            <w:pPr>
              <w:pStyle w:val="ad"/>
              <w:jc w:val="center"/>
              <w:rPr>
                <w:sz w:val="24"/>
                <w:szCs w:val="24"/>
              </w:rPr>
            </w:pPr>
          </w:p>
          <w:p w:rsidR="00AF2CE2" w:rsidRDefault="00AF2CE2" w:rsidP="00CC4630">
            <w:pPr>
              <w:pStyle w:val="ad"/>
              <w:jc w:val="center"/>
              <w:rPr>
                <w:sz w:val="24"/>
                <w:szCs w:val="24"/>
              </w:rPr>
            </w:pPr>
          </w:p>
          <w:p w:rsidR="00433851" w:rsidRPr="00D42F3A" w:rsidRDefault="00AF2CE2" w:rsidP="00CC4630">
            <w:pPr>
              <w:pStyle w:val="ad"/>
              <w:jc w:val="center"/>
              <w:rPr>
                <w:sz w:val="24"/>
                <w:szCs w:val="24"/>
              </w:rPr>
            </w:pPr>
            <w:r>
              <w:rPr>
                <w:sz w:val="24"/>
                <w:szCs w:val="24"/>
              </w:rPr>
              <w:t>1</w:t>
            </w:r>
          </w:p>
        </w:tc>
        <w:tc>
          <w:tcPr>
            <w:tcW w:w="1493" w:type="dxa"/>
          </w:tcPr>
          <w:p w:rsidR="00AF2CE2" w:rsidRDefault="00AF2CE2" w:rsidP="00CC4630">
            <w:pPr>
              <w:pStyle w:val="ad"/>
              <w:jc w:val="center"/>
              <w:rPr>
                <w:sz w:val="24"/>
                <w:szCs w:val="24"/>
              </w:rPr>
            </w:pPr>
          </w:p>
          <w:p w:rsidR="00AF2CE2" w:rsidRDefault="00AF2CE2" w:rsidP="00CC4630">
            <w:pPr>
              <w:pStyle w:val="ad"/>
              <w:jc w:val="center"/>
              <w:rPr>
                <w:sz w:val="24"/>
                <w:szCs w:val="24"/>
              </w:rPr>
            </w:pPr>
          </w:p>
          <w:p w:rsidR="00433851" w:rsidRPr="00D42F3A" w:rsidRDefault="00AF2CE2" w:rsidP="00CC4630">
            <w:pPr>
              <w:pStyle w:val="ad"/>
              <w:jc w:val="center"/>
              <w:rPr>
                <w:sz w:val="24"/>
                <w:szCs w:val="24"/>
              </w:rPr>
            </w:pPr>
            <w:r>
              <w:rPr>
                <w:sz w:val="24"/>
                <w:szCs w:val="24"/>
              </w:rPr>
              <w:t>2</w:t>
            </w:r>
          </w:p>
        </w:tc>
      </w:tr>
      <w:tr w:rsidR="00442041" w:rsidRPr="00D42F3A" w:rsidTr="009731E9">
        <w:trPr>
          <w:trHeight w:val="916"/>
        </w:trPr>
        <w:tc>
          <w:tcPr>
            <w:tcW w:w="585" w:type="dxa"/>
          </w:tcPr>
          <w:p w:rsidR="00442041" w:rsidRPr="00D42F3A" w:rsidRDefault="00442041" w:rsidP="00CC4630">
            <w:pPr>
              <w:jc w:val="both"/>
            </w:pPr>
            <w:r w:rsidRPr="00D42F3A">
              <w:lastRenderedPageBreak/>
              <w:t>3</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AF2CE2" w:rsidP="00CC4630">
            <w:pPr>
              <w:pStyle w:val="ad"/>
              <w:jc w:val="center"/>
              <w:rPr>
                <w:sz w:val="24"/>
                <w:szCs w:val="24"/>
              </w:rPr>
            </w:pPr>
            <w:r>
              <w:rPr>
                <w:sz w:val="24"/>
                <w:szCs w:val="24"/>
              </w:rPr>
              <w:t>98</w:t>
            </w:r>
          </w:p>
        </w:tc>
        <w:tc>
          <w:tcPr>
            <w:tcW w:w="1493" w:type="dxa"/>
          </w:tcPr>
          <w:p w:rsidR="00433851" w:rsidRDefault="00433851" w:rsidP="00CC4630">
            <w:pPr>
              <w:pStyle w:val="ad"/>
              <w:jc w:val="center"/>
              <w:rPr>
                <w:sz w:val="24"/>
                <w:szCs w:val="24"/>
              </w:rPr>
            </w:pPr>
          </w:p>
          <w:p w:rsidR="00AF2CE2" w:rsidRPr="00D42F3A" w:rsidRDefault="00AF2CE2" w:rsidP="00CC4630">
            <w:pPr>
              <w:pStyle w:val="ad"/>
              <w:jc w:val="center"/>
              <w:rPr>
                <w:sz w:val="24"/>
                <w:szCs w:val="24"/>
              </w:rPr>
            </w:pPr>
            <w:r>
              <w:rPr>
                <w:sz w:val="24"/>
                <w:szCs w:val="24"/>
              </w:rPr>
              <w:t>99</w:t>
            </w:r>
          </w:p>
        </w:tc>
        <w:tc>
          <w:tcPr>
            <w:tcW w:w="1493" w:type="dxa"/>
          </w:tcPr>
          <w:p w:rsidR="00433851" w:rsidRDefault="00433851" w:rsidP="00CC4630">
            <w:pPr>
              <w:pStyle w:val="ad"/>
              <w:jc w:val="center"/>
              <w:rPr>
                <w:sz w:val="24"/>
                <w:szCs w:val="24"/>
              </w:rPr>
            </w:pPr>
          </w:p>
          <w:p w:rsidR="00AF2CE2" w:rsidRPr="00D42F3A" w:rsidRDefault="00AF2CE2" w:rsidP="00CC4630">
            <w:pPr>
              <w:pStyle w:val="ad"/>
              <w:jc w:val="center"/>
              <w:rPr>
                <w:sz w:val="24"/>
                <w:szCs w:val="24"/>
              </w:rPr>
            </w:pPr>
            <w:r>
              <w:rPr>
                <w:sz w:val="24"/>
                <w:szCs w:val="24"/>
              </w:rPr>
              <w:t>99</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AD77A2" w:rsidP="00CC4630">
            <w:pPr>
              <w:pStyle w:val="ad"/>
              <w:jc w:val="center"/>
              <w:rPr>
                <w:sz w:val="24"/>
                <w:szCs w:val="24"/>
              </w:rPr>
            </w:pPr>
            <w:r>
              <w:rPr>
                <w:sz w:val="24"/>
                <w:szCs w:val="24"/>
              </w:rPr>
              <w:t>100</w:t>
            </w:r>
          </w:p>
        </w:tc>
        <w:tc>
          <w:tcPr>
            <w:tcW w:w="807" w:type="dxa"/>
            <w:vAlign w:val="center"/>
          </w:tcPr>
          <w:p w:rsidR="00442041" w:rsidRPr="001C2F0B" w:rsidRDefault="00AF2CE2" w:rsidP="00CC4630">
            <w:pPr>
              <w:pStyle w:val="ad"/>
              <w:jc w:val="center"/>
              <w:rPr>
                <w:sz w:val="24"/>
                <w:szCs w:val="24"/>
              </w:rPr>
            </w:pPr>
            <w:r>
              <w:rPr>
                <w:sz w:val="24"/>
                <w:szCs w:val="24"/>
              </w:rPr>
              <w:t>100</w:t>
            </w: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r w:rsidR="007B1C96" w:rsidTr="00C45C36">
        <w:tc>
          <w:tcPr>
            <w:tcW w:w="14501" w:type="dxa"/>
            <w:gridSpan w:val="12"/>
          </w:tcPr>
          <w:p w:rsidR="007B1C96" w:rsidRPr="001C2F0B" w:rsidRDefault="007B1C96" w:rsidP="00DA4F4A">
            <w:pPr>
              <w:widowControl w:val="0"/>
              <w:suppressAutoHyphens/>
              <w:autoSpaceDE w:val="0"/>
              <w:autoSpaceDN w:val="0"/>
              <w:jc w:val="both"/>
            </w:pPr>
            <w:r>
              <w:t xml:space="preserve">Подпрограмма </w:t>
            </w:r>
            <w:r w:rsidR="00DA4F4A">
              <w:t>8</w:t>
            </w:r>
            <w:r>
              <w:t xml:space="preserve"> Муниципальной программы «</w:t>
            </w:r>
            <w:r w:rsidRPr="00B70FC4">
              <w:t xml:space="preserve">Формирование комфортной городской среды </w:t>
            </w:r>
            <w:proofErr w:type="spellStart"/>
            <w:r>
              <w:t>Лузинского</w:t>
            </w:r>
            <w:proofErr w:type="spellEnd"/>
            <w:r>
              <w:t xml:space="preserve"> сельского поселения </w:t>
            </w:r>
            <w:r w:rsidRPr="00B70FC4">
              <w:t>Омского муниципального района Омской области на 2017 год</w:t>
            </w:r>
            <w:r>
              <w:t>»</w:t>
            </w:r>
          </w:p>
        </w:tc>
      </w:tr>
      <w:tr w:rsidR="007B1C96" w:rsidTr="009731E9">
        <w:tc>
          <w:tcPr>
            <w:tcW w:w="585" w:type="dxa"/>
          </w:tcPr>
          <w:p w:rsidR="007B1C96" w:rsidRPr="007B1C96" w:rsidRDefault="007B1C96" w:rsidP="00CC4630">
            <w:pPr>
              <w:jc w:val="both"/>
            </w:pPr>
            <w:r>
              <w:t>1</w:t>
            </w:r>
          </w:p>
        </w:tc>
        <w:tc>
          <w:tcPr>
            <w:tcW w:w="2736" w:type="dxa"/>
            <w:vAlign w:val="center"/>
          </w:tcPr>
          <w:p w:rsidR="007B1C96" w:rsidRPr="00D42F3A" w:rsidRDefault="00EF0D12" w:rsidP="00EF0D12">
            <w:pPr>
              <w:jc w:val="both"/>
            </w:pPr>
            <w:r w:rsidRPr="00B70FC4">
              <w:rPr>
                <w:lang w:eastAsia="en-US"/>
              </w:rPr>
              <w:t xml:space="preserve">доля благоустроенных дворовых территорий МКД от общего количества дворовых </w:t>
            </w:r>
            <w:r w:rsidRPr="00B70FC4">
              <w:rPr>
                <w:lang w:eastAsia="en-US"/>
              </w:rPr>
              <w:lastRenderedPageBreak/>
              <w:t>территорий МКД</w:t>
            </w:r>
          </w:p>
        </w:tc>
        <w:tc>
          <w:tcPr>
            <w:tcW w:w="1292" w:type="dxa"/>
            <w:vAlign w:val="center"/>
          </w:tcPr>
          <w:p w:rsidR="007B1C96" w:rsidRPr="00D42F3A" w:rsidRDefault="00EF0D12" w:rsidP="00EF0D12">
            <w:pPr>
              <w:pStyle w:val="ad"/>
              <w:jc w:val="center"/>
              <w:rPr>
                <w:sz w:val="24"/>
                <w:szCs w:val="24"/>
              </w:rPr>
            </w:pPr>
            <w:r>
              <w:rPr>
                <w:sz w:val="24"/>
                <w:szCs w:val="24"/>
              </w:rPr>
              <w:lastRenderedPageBreak/>
              <w:t>%</w:t>
            </w:r>
          </w:p>
        </w:tc>
        <w:tc>
          <w:tcPr>
            <w:tcW w:w="1352" w:type="dxa"/>
          </w:tcPr>
          <w:p w:rsidR="007B1C96" w:rsidRPr="00D42F3A" w:rsidRDefault="007B1C96" w:rsidP="00CC4630">
            <w:pPr>
              <w:jc w:val="both"/>
            </w:pPr>
          </w:p>
        </w:tc>
        <w:tc>
          <w:tcPr>
            <w:tcW w:w="1233" w:type="dxa"/>
          </w:tcPr>
          <w:p w:rsidR="007B1C96" w:rsidRPr="00D42F3A" w:rsidRDefault="007B1C96" w:rsidP="00CC4630">
            <w:pPr>
              <w:jc w:val="both"/>
            </w:pPr>
          </w:p>
        </w:tc>
        <w:tc>
          <w:tcPr>
            <w:tcW w:w="1089" w:type="dxa"/>
            <w:vAlign w:val="center"/>
          </w:tcPr>
          <w:p w:rsidR="007B1C96" w:rsidRPr="00D42F3A" w:rsidRDefault="007B1C96" w:rsidP="00CC4630">
            <w:pPr>
              <w:pStyle w:val="ad"/>
              <w:jc w:val="center"/>
              <w:rPr>
                <w:sz w:val="24"/>
                <w:szCs w:val="24"/>
              </w:rPr>
            </w:pPr>
          </w:p>
        </w:tc>
        <w:tc>
          <w:tcPr>
            <w:tcW w:w="807" w:type="dxa"/>
            <w:vAlign w:val="center"/>
          </w:tcPr>
          <w:p w:rsidR="007B1C96" w:rsidRPr="00D42F3A" w:rsidRDefault="007B1C96" w:rsidP="00CC4630">
            <w:pPr>
              <w:pStyle w:val="ad"/>
              <w:jc w:val="center"/>
              <w:rPr>
                <w:sz w:val="24"/>
                <w:szCs w:val="24"/>
              </w:rPr>
            </w:pPr>
          </w:p>
        </w:tc>
        <w:tc>
          <w:tcPr>
            <w:tcW w:w="807" w:type="dxa"/>
            <w:vAlign w:val="center"/>
          </w:tcPr>
          <w:p w:rsidR="007B1C96" w:rsidRDefault="007B1C96" w:rsidP="00CC4630">
            <w:pPr>
              <w:pStyle w:val="ad"/>
              <w:jc w:val="center"/>
              <w:rPr>
                <w:sz w:val="24"/>
                <w:szCs w:val="24"/>
              </w:rPr>
            </w:pPr>
          </w:p>
        </w:tc>
        <w:tc>
          <w:tcPr>
            <w:tcW w:w="807" w:type="dxa"/>
            <w:vAlign w:val="center"/>
          </w:tcPr>
          <w:p w:rsidR="007B1C96" w:rsidRDefault="00EF0D12" w:rsidP="00CC4630">
            <w:pPr>
              <w:pStyle w:val="ad"/>
              <w:jc w:val="center"/>
              <w:rPr>
                <w:sz w:val="24"/>
                <w:szCs w:val="24"/>
              </w:rPr>
            </w:pPr>
            <w:r>
              <w:rPr>
                <w:sz w:val="24"/>
                <w:szCs w:val="24"/>
              </w:rPr>
              <w:t>1,8</w:t>
            </w:r>
          </w:p>
        </w:tc>
        <w:tc>
          <w:tcPr>
            <w:tcW w:w="807" w:type="dxa"/>
            <w:vAlign w:val="center"/>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r>
      <w:tr w:rsidR="00EF0D12" w:rsidTr="009731E9">
        <w:tc>
          <w:tcPr>
            <w:tcW w:w="585" w:type="dxa"/>
          </w:tcPr>
          <w:p w:rsidR="00EF0D12" w:rsidRDefault="00EF0D12" w:rsidP="00CC4630">
            <w:pPr>
              <w:jc w:val="both"/>
            </w:pPr>
            <w:r>
              <w:lastRenderedPageBreak/>
              <w:t>2</w:t>
            </w:r>
          </w:p>
        </w:tc>
        <w:tc>
          <w:tcPr>
            <w:tcW w:w="2736" w:type="dxa"/>
            <w:vAlign w:val="center"/>
          </w:tcPr>
          <w:p w:rsidR="00EF0D12" w:rsidRPr="00D42F3A" w:rsidRDefault="00EF0D12"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1292" w:type="dxa"/>
            <w:vAlign w:val="center"/>
          </w:tcPr>
          <w:p w:rsidR="00EF0D12" w:rsidRPr="00D42F3A" w:rsidRDefault="00EF0D12" w:rsidP="00CC4630">
            <w:pPr>
              <w:pStyle w:val="ad"/>
              <w:jc w:val="center"/>
              <w:rPr>
                <w:sz w:val="24"/>
                <w:szCs w:val="24"/>
              </w:rPr>
            </w:pPr>
            <w:r>
              <w:rPr>
                <w:sz w:val="24"/>
                <w:szCs w:val="24"/>
              </w:rPr>
              <w:t>%</w:t>
            </w:r>
          </w:p>
        </w:tc>
        <w:tc>
          <w:tcPr>
            <w:tcW w:w="1352" w:type="dxa"/>
          </w:tcPr>
          <w:p w:rsidR="00EF0D12" w:rsidRPr="00D42F3A" w:rsidRDefault="00EF0D12" w:rsidP="00CC4630">
            <w:pPr>
              <w:jc w:val="both"/>
            </w:pPr>
          </w:p>
        </w:tc>
        <w:tc>
          <w:tcPr>
            <w:tcW w:w="1233" w:type="dxa"/>
          </w:tcPr>
          <w:p w:rsidR="00EF0D12" w:rsidRPr="00D42F3A" w:rsidRDefault="00EF0D12" w:rsidP="00CC4630">
            <w:pPr>
              <w:jc w:val="both"/>
            </w:pPr>
          </w:p>
        </w:tc>
        <w:tc>
          <w:tcPr>
            <w:tcW w:w="1089" w:type="dxa"/>
            <w:vAlign w:val="center"/>
          </w:tcPr>
          <w:p w:rsidR="00EF0D12" w:rsidRPr="00D42F3A" w:rsidRDefault="00EF0D12" w:rsidP="00CC4630">
            <w:pPr>
              <w:pStyle w:val="ad"/>
              <w:jc w:val="center"/>
              <w:rPr>
                <w:sz w:val="24"/>
                <w:szCs w:val="24"/>
              </w:rPr>
            </w:pPr>
          </w:p>
        </w:tc>
        <w:tc>
          <w:tcPr>
            <w:tcW w:w="807" w:type="dxa"/>
            <w:vAlign w:val="center"/>
          </w:tcPr>
          <w:p w:rsidR="00EF0D12" w:rsidRPr="00D42F3A" w:rsidRDefault="00EF0D12" w:rsidP="00CC4630">
            <w:pPr>
              <w:pStyle w:val="ad"/>
              <w:jc w:val="center"/>
              <w:rPr>
                <w:sz w:val="24"/>
                <w:szCs w:val="24"/>
              </w:rPr>
            </w:pPr>
          </w:p>
        </w:tc>
        <w:tc>
          <w:tcPr>
            <w:tcW w:w="807" w:type="dxa"/>
            <w:vAlign w:val="center"/>
          </w:tcPr>
          <w:p w:rsidR="00EF0D12" w:rsidRDefault="00EF0D12" w:rsidP="00CC4630">
            <w:pPr>
              <w:pStyle w:val="ad"/>
              <w:jc w:val="center"/>
              <w:rPr>
                <w:sz w:val="24"/>
                <w:szCs w:val="24"/>
              </w:rPr>
            </w:pPr>
          </w:p>
        </w:tc>
        <w:tc>
          <w:tcPr>
            <w:tcW w:w="807" w:type="dxa"/>
            <w:vAlign w:val="center"/>
          </w:tcPr>
          <w:p w:rsidR="00EF0D12" w:rsidRDefault="00EF0D12" w:rsidP="00EF0D12">
            <w:pPr>
              <w:pStyle w:val="ad"/>
              <w:jc w:val="center"/>
              <w:rPr>
                <w:sz w:val="24"/>
                <w:szCs w:val="24"/>
              </w:rPr>
            </w:pPr>
            <w:r>
              <w:rPr>
                <w:sz w:val="24"/>
                <w:szCs w:val="24"/>
              </w:rPr>
              <w:t>3,2</w:t>
            </w:r>
          </w:p>
        </w:tc>
        <w:tc>
          <w:tcPr>
            <w:tcW w:w="807" w:type="dxa"/>
            <w:vAlign w:val="center"/>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43B" w:rsidRDefault="00CC143B">
      <w:r>
        <w:separator/>
      </w:r>
    </w:p>
  </w:endnote>
  <w:endnote w:type="continuationSeparator" w:id="0">
    <w:p w:rsidR="00CC143B" w:rsidRDefault="00CC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43B" w:rsidRDefault="00CC143B">
      <w:r>
        <w:separator/>
      </w:r>
    </w:p>
  </w:footnote>
  <w:footnote w:type="continuationSeparator" w:id="0">
    <w:p w:rsidR="00CC143B" w:rsidRDefault="00CC1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B95" w:rsidRDefault="00DB0B95"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5D19"/>
    <w:rsid w:val="00036B2F"/>
    <w:rsid w:val="00036E15"/>
    <w:rsid w:val="00042946"/>
    <w:rsid w:val="0005214B"/>
    <w:rsid w:val="00052FEC"/>
    <w:rsid w:val="000540A5"/>
    <w:rsid w:val="00054DDE"/>
    <w:rsid w:val="00055DB3"/>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2D0D"/>
    <w:rsid w:val="0010482B"/>
    <w:rsid w:val="00107CF9"/>
    <w:rsid w:val="001227D2"/>
    <w:rsid w:val="001239B0"/>
    <w:rsid w:val="001268F5"/>
    <w:rsid w:val="00130939"/>
    <w:rsid w:val="001341BE"/>
    <w:rsid w:val="001349CC"/>
    <w:rsid w:val="0013797C"/>
    <w:rsid w:val="00141459"/>
    <w:rsid w:val="001555D4"/>
    <w:rsid w:val="001575C4"/>
    <w:rsid w:val="00160B33"/>
    <w:rsid w:val="001674FE"/>
    <w:rsid w:val="001714C2"/>
    <w:rsid w:val="00171DEE"/>
    <w:rsid w:val="00180391"/>
    <w:rsid w:val="00192A63"/>
    <w:rsid w:val="00195BB8"/>
    <w:rsid w:val="001A27F9"/>
    <w:rsid w:val="001A369A"/>
    <w:rsid w:val="001A40D6"/>
    <w:rsid w:val="001A5D6E"/>
    <w:rsid w:val="001A7A23"/>
    <w:rsid w:val="001B3614"/>
    <w:rsid w:val="001B5B4D"/>
    <w:rsid w:val="001C2A4E"/>
    <w:rsid w:val="001C2F0B"/>
    <w:rsid w:val="001D0346"/>
    <w:rsid w:val="001D19A8"/>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6D4"/>
    <w:rsid w:val="002778FE"/>
    <w:rsid w:val="00280CFC"/>
    <w:rsid w:val="00281271"/>
    <w:rsid w:val="00285C39"/>
    <w:rsid w:val="00286B8E"/>
    <w:rsid w:val="00290C37"/>
    <w:rsid w:val="00296CC2"/>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51A7"/>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9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37364"/>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77F0B"/>
    <w:rsid w:val="0048764E"/>
    <w:rsid w:val="004924F1"/>
    <w:rsid w:val="00492E4E"/>
    <w:rsid w:val="00495DC6"/>
    <w:rsid w:val="00496617"/>
    <w:rsid w:val="00496B20"/>
    <w:rsid w:val="0049705D"/>
    <w:rsid w:val="004A0120"/>
    <w:rsid w:val="004B01C7"/>
    <w:rsid w:val="004B0F45"/>
    <w:rsid w:val="004B2A6C"/>
    <w:rsid w:val="004B4887"/>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150"/>
    <w:rsid w:val="00535B8D"/>
    <w:rsid w:val="00542D7C"/>
    <w:rsid w:val="005527F9"/>
    <w:rsid w:val="00552AD9"/>
    <w:rsid w:val="00555AE4"/>
    <w:rsid w:val="005575D3"/>
    <w:rsid w:val="0056192E"/>
    <w:rsid w:val="005727C6"/>
    <w:rsid w:val="00573804"/>
    <w:rsid w:val="00573B32"/>
    <w:rsid w:val="005867A5"/>
    <w:rsid w:val="00587A1A"/>
    <w:rsid w:val="00596C5E"/>
    <w:rsid w:val="005A2296"/>
    <w:rsid w:val="005A317D"/>
    <w:rsid w:val="005A778F"/>
    <w:rsid w:val="005B57F1"/>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36697"/>
    <w:rsid w:val="00637AF3"/>
    <w:rsid w:val="00642ADC"/>
    <w:rsid w:val="0065294D"/>
    <w:rsid w:val="0066218F"/>
    <w:rsid w:val="00663D33"/>
    <w:rsid w:val="006817CA"/>
    <w:rsid w:val="00682C89"/>
    <w:rsid w:val="00684438"/>
    <w:rsid w:val="00687CFA"/>
    <w:rsid w:val="00691B11"/>
    <w:rsid w:val="006936C0"/>
    <w:rsid w:val="00697320"/>
    <w:rsid w:val="006975B6"/>
    <w:rsid w:val="006A0873"/>
    <w:rsid w:val="006A1F42"/>
    <w:rsid w:val="006A6BA3"/>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397"/>
    <w:rsid w:val="00714F8D"/>
    <w:rsid w:val="00717478"/>
    <w:rsid w:val="00727291"/>
    <w:rsid w:val="0072790E"/>
    <w:rsid w:val="00734506"/>
    <w:rsid w:val="007345EB"/>
    <w:rsid w:val="007404E4"/>
    <w:rsid w:val="00741558"/>
    <w:rsid w:val="0074324C"/>
    <w:rsid w:val="0074527B"/>
    <w:rsid w:val="0075146C"/>
    <w:rsid w:val="00754865"/>
    <w:rsid w:val="0076011C"/>
    <w:rsid w:val="00777ADA"/>
    <w:rsid w:val="007830EA"/>
    <w:rsid w:val="007834A3"/>
    <w:rsid w:val="00786DC6"/>
    <w:rsid w:val="00791C80"/>
    <w:rsid w:val="00792982"/>
    <w:rsid w:val="00793A61"/>
    <w:rsid w:val="007970CF"/>
    <w:rsid w:val="007A1B90"/>
    <w:rsid w:val="007B1C96"/>
    <w:rsid w:val="007B1E47"/>
    <w:rsid w:val="007B4C5A"/>
    <w:rsid w:val="007D3C5C"/>
    <w:rsid w:val="007E004E"/>
    <w:rsid w:val="007E109B"/>
    <w:rsid w:val="007E1F23"/>
    <w:rsid w:val="007E209C"/>
    <w:rsid w:val="007E704A"/>
    <w:rsid w:val="007F2A5F"/>
    <w:rsid w:val="00804DBC"/>
    <w:rsid w:val="0081655E"/>
    <w:rsid w:val="00816A90"/>
    <w:rsid w:val="008223E8"/>
    <w:rsid w:val="008234F8"/>
    <w:rsid w:val="008359B7"/>
    <w:rsid w:val="008411E9"/>
    <w:rsid w:val="008427D8"/>
    <w:rsid w:val="0084400B"/>
    <w:rsid w:val="0084589B"/>
    <w:rsid w:val="00845B93"/>
    <w:rsid w:val="00855CB9"/>
    <w:rsid w:val="00861180"/>
    <w:rsid w:val="008667C9"/>
    <w:rsid w:val="00884DB3"/>
    <w:rsid w:val="0089338A"/>
    <w:rsid w:val="00894590"/>
    <w:rsid w:val="00897452"/>
    <w:rsid w:val="00897761"/>
    <w:rsid w:val="008A1949"/>
    <w:rsid w:val="008A2C22"/>
    <w:rsid w:val="008B0969"/>
    <w:rsid w:val="008B2715"/>
    <w:rsid w:val="008B2C1A"/>
    <w:rsid w:val="008B69F6"/>
    <w:rsid w:val="008B7AB6"/>
    <w:rsid w:val="008C1EE5"/>
    <w:rsid w:val="008C5B4F"/>
    <w:rsid w:val="008E2592"/>
    <w:rsid w:val="008E5D53"/>
    <w:rsid w:val="008F1E3C"/>
    <w:rsid w:val="008F3080"/>
    <w:rsid w:val="008F4D1D"/>
    <w:rsid w:val="008F5825"/>
    <w:rsid w:val="00904F66"/>
    <w:rsid w:val="00907A13"/>
    <w:rsid w:val="00913A26"/>
    <w:rsid w:val="00914139"/>
    <w:rsid w:val="00917BD8"/>
    <w:rsid w:val="00917DA1"/>
    <w:rsid w:val="00924B3B"/>
    <w:rsid w:val="00934BE4"/>
    <w:rsid w:val="00935D96"/>
    <w:rsid w:val="00936094"/>
    <w:rsid w:val="0094067D"/>
    <w:rsid w:val="009406F2"/>
    <w:rsid w:val="009408D7"/>
    <w:rsid w:val="00940BF1"/>
    <w:rsid w:val="0094613D"/>
    <w:rsid w:val="0095063C"/>
    <w:rsid w:val="00953061"/>
    <w:rsid w:val="009543C5"/>
    <w:rsid w:val="00960B0A"/>
    <w:rsid w:val="00962290"/>
    <w:rsid w:val="00965AAB"/>
    <w:rsid w:val="00967E02"/>
    <w:rsid w:val="009731E9"/>
    <w:rsid w:val="00981C21"/>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442C"/>
    <w:rsid w:val="00A66543"/>
    <w:rsid w:val="00A6731E"/>
    <w:rsid w:val="00A81014"/>
    <w:rsid w:val="00A86319"/>
    <w:rsid w:val="00A94255"/>
    <w:rsid w:val="00AB1D5C"/>
    <w:rsid w:val="00AC03E1"/>
    <w:rsid w:val="00AC1679"/>
    <w:rsid w:val="00AC776B"/>
    <w:rsid w:val="00AD18CB"/>
    <w:rsid w:val="00AD2190"/>
    <w:rsid w:val="00AD2A66"/>
    <w:rsid w:val="00AD77A2"/>
    <w:rsid w:val="00AD7A16"/>
    <w:rsid w:val="00AE5257"/>
    <w:rsid w:val="00AF0FB1"/>
    <w:rsid w:val="00AF1348"/>
    <w:rsid w:val="00AF2CE2"/>
    <w:rsid w:val="00B0405C"/>
    <w:rsid w:val="00B04514"/>
    <w:rsid w:val="00B22B5C"/>
    <w:rsid w:val="00B23D82"/>
    <w:rsid w:val="00B24FA6"/>
    <w:rsid w:val="00B252B2"/>
    <w:rsid w:val="00B2622B"/>
    <w:rsid w:val="00B26307"/>
    <w:rsid w:val="00B272F6"/>
    <w:rsid w:val="00B3267A"/>
    <w:rsid w:val="00B414DE"/>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403E8"/>
    <w:rsid w:val="00C4588F"/>
    <w:rsid w:val="00C45C36"/>
    <w:rsid w:val="00C46006"/>
    <w:rsid w:val="00C47628"/>
    <w:rsid w:val="00C56C15"/>
    <w:rsid w:val="00C607C2"/>
    <w:rsid w:val="00C65820"/>
    <w:rsid w:val="00C67AE4"/>
    <w:rsid w:val="00C75784"/>
    <w:rsid w:val="00C763FB"/>
    <w:rsid w:val="00C7686A"/>
    <w:rsid w:val="00C83946"/>
    <w:rsid w:val="00C83E78"/>
    <w:rsid w:val="00C83FC2"/>
    <w:rsid w:val="00C851E7"/>
    <w:rsid w:val="00C95681"/>
    <w:rsid w:val="00C96113"/>
    <w:rsid w:val="00C97D05"/>
    <w:rsid w:val="00CB3C72"/>
    <w:rsid w:val="00CB6984"/>
    <w:rsid w:val="00CC143B"/>
    <w:rsid w:val="00CC4630"/>
    <w:rsid w:val="00CC4D19"/>
    <w:rsid w:val="00CD4B74"/>
    <w:rsid w:val="00CE4E18"/>
    <w:rsid w:val="00CE59DF"/>
    <w:rsid w:val="00CF1BBC"/>
    <w:rsid w:val="00CF27AA"/>
    <w:rsid w:val="00D0714A"/>
    <w:rsid w:val="00D24ADD"/>
    <w:rsid w:val="00D24C59"/>
    <w:rsid w:val="00D31BBB"/>
    <w:rsid w:val="00D42F3A"/>
    <w:rsid w:val="00D4407E"/>
    <w:rsid w:val="00D567E9"/>
    <w:rsid w:val="00D60457"/>
    <w:rsid w:val="00D6163F"/>
    <w:rsid w:val="00D628CF"/>
    <w:rsid w:val="00D63C60"/>
    <w:rsid w:val="00D64C3C"/>
    <w:rsid w:val="00D663D2"/>
    <w:rsid w:val="00D74464"/>
    <w:rsid w:val="00D821C1"/>
    <w:rsid w:val="00D825B3"/>
    <w:rsid w:val="00D82C38"/>
    <w:rsid w:val="00D84623"/>
    <w:rsid w:val="00D87FB3"/>
    <w:rsid w:val="00D91E6F"/>
    <w:rsid w:val="00D974BC"/>
    <w:rsid w:val="00DA0374"/>
    <w:rsid w:val="00DA1A1C"/>
    <w:rsid w:val="00DA4F4A"/>
    <w:rsid w:val="00DA6F25"/>
    <w:rsid w:val="00DB0B95"/>
    <w:rsid w:val="00DB2818"/>
    <w:rsid w:val="00DB39F4"/>
    <w:rsid w:val="00DB4119"/>
    <w:rsid w:val="00DB61DF"/>
    <w:rsid w:val="00DB6EA8"/>
    <w:rsid w:val="00DC0C06"/>
    <w:rsid w:val="00DD4BB0"/>
    <w:rsid w:val="00DE0BE4"/>
    <w:rsid w:val="00DE5EB5"/>
    <w:rsid w:val="00DF0659"/>
    <w:rsid w:val="00DF38E0"/>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25DF"/>
    <w:rsid w:val="00E67FF9"/>
    <w:rsid w:val="00E715AE"/>
    <w:rsid w:val="00E741CE"/>
    <w:rsid w:val="00E74E00"/>
    <w:rsid w:val="00E76613"/>
    <w:rsid w:val="00E870DE"/>
    <w:rsid w:val="00E923FE"/>
    <w:rsid w:val="00E925D3"/>
    <w:rsid w:val="00E92FFC"/>
    <w:rsid w:val="00E9701F"/>
    <w:rsid w:val="00EA0EDF"/>
    <w:rsid w:val="00EA78BA"/>
    <w:rsid w:val="00EA7D9B"/>
    <w:rsid w:val="00EB3E99"/>
    <w:rsid w:val="00ED235D"/>
    <w:rsid w:val="00ED3119"/>
    <w:rsid w:val="00EE3C1A"/>
    <w:rsid w:val="00EF0D12"/>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B2DF0"/>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00201-2C97-4D0A-8706-D508B726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92</Pages>
  <Words>23861</Words>
  <Characters>136008</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21</cp:revision>
  <cp:lastPrinted>2018-09-11T10:02:00Z</cp:lastPrinted>
  <dcterms:created xsi:type="dcterms:W3CDTF">2018-04-04T05:56:00Z</dcterms:created>
  <dcterms:modified xsi:type="dcterms:W3CDTF">2018-09-27T06:23:00Z</dcterms:modified>
</cp:coreProperties>
</file>