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C3450B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7149FD">
        <w:rPr>
          <w:color w:val="000000"/>
          <w:sz w:val="26"/>
          <w:szCs w:val="26"/>
        </w:rPr>
        <w:t>03.07.2023</w:t>
      </w:r>
      <w:r w:rsidR="007149FD">
        <w:rPr>
          <w:color w:val="000000"/>
          <w:sz w:val="26"/>
          <w:szCs w:val="26"/>
        </w:rPr>
        <w:tab/>
      </w:r>
      <w:r w:rsidR="0082634D">
        <w:rPr>
          <w:color w:val="000000"/>
          <w:sz w:val="26"/>
          <w:szCs w:val="26"/>
        </w:rPr>
        <w:t xml:space="preserve">№ </w:t>
      </w:r>
      <w:r w:rsidR="007149FD">
        <w:rPr>
          <w:color w:val="000000"/>
          <w:sz w:val="26"/>
          <w:szCs w:val="26"/>
        </w:rPr>
        <w:t>14</w:t>
      </w:r>
      <w:r w:rsidR="00601005">
        <w:rPr>
          <w:color w:val="000000"/>
          <w:sz w:val="26"/>
          <w:szCs w:val="26"/>
        </w:rPr>
        <w:t>3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25FDE">
        <w:rPr>
          <w:sz w:val="28"/>
          <w:szCs w:val="28"/>
        </w:rPr>
        <w:t>, от 02.11.2020 № 135</w:t>
      </w:r>
      <w:r w:rsidR="00992615">
        <w:rPr>
          <w:sz w:val="28"/>
          <w:szCs w:val="28"/>
        </w:rPr>
        <w:t>, от 28.12.2020 № 164</w:t>
      </w:r>
      <w:r w:rsidR="007C5A6D">
        <w:rPr>
          <w:sz w:val="28"/>
          <w:szCs w:val="28"/>
        </w:rPr>
        <w:t>, от 08.04.2021 № 45</w:t>
      </w:r>
      <w:r w:rsidR="0082634D">
        <w:rPr>
          <w:sz w:val="28"/>
          <w:szCs w:val="28"/>
        </w:rPr>
        <w:t>, от 01.06.2021 № 71</w:t>
      </w:r>
      <w:r w:rsidR="00183371">
        <w:rPr>
          <w:sz w:val="28"/>
          <w:szCs w:val="28"/>
        </w:rPr>
        <w:t>, от 23.12.2021 № 184</w:t>
      </w:r>
      <w:r w:rsidR="00CE2FED">
        <w:rPr>
          <w:sz w:val="28"/>
          <w:szCs w:val="28"/>
        </w:rPr>
        <w:t>, от 09.03.2022 № 26</w:t>
      </w:r>
      <w:r w:rsidR="007C7761">
        <w:rPr>
          <w:sz w:val="28"/>
          <w:szCs w:val="28"/>
        </w:rPr>
        <w:t>, от 15.04.2022 № 47</w:t>
      </w:r>
      <w:r w:rsidR="007324DF">
        <w:rPr>
          <w:sz w:val="28"/>
          <w:szCs w:val="28"/>
        </w:rPr>
        <w:t xml:space="preserve">, </w:t>
      </w:r>
      <w:r w:rsidR="008A7F66">
        <w:rPr>
          <w:sz w:val="28"/>
          <w:szCs w:val="28"/>
        </w:rPr>
        <w:t>от 09.08.2022 № 119</w:t>
      </w:r>
      <w:r w:rsidR="002B2F4A">
        <w:rPr>
          <w:sz w:val="28"/>
          <w:szCs w:val="28"/>
        </w:rPr>
        <w:t>, от 01.11.2022 № 182</w:t>
      </w:r>
      <w:r w:rsidR="004E7FE3">
        <w:rPr>
          <w:sz w:val="28"/>
          <w:szCs w:val="28"/>
        </w:rPr>
        <w:t>, от 20.02.2023 № 38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</w:t>
      </w:r>
      <w:r w:rsidR="00382CE6" w:rsidRPr="00AE3B8E">
        <w:rPr>
          <w:sz w:val="28"/>
          <w:szCs w:val="28"/>
        </w:rPr>
        <w:lastRenderedPageBreak/>
        <w:t xml:space="preserve">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2. Ответственным за исполнение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</w:t>
      </w:r>
      <w:proofErr w:type="spellStart"/>
      <w:r w:rsidR="0082634D">
        <w:rPr>
          <w:sz w:val="28"/>
          <w:szCs w:val="28"/>
        </w:rPr>
        <w:t>Давыдчикову</w:t>
      </w:r>
      <w:proofErr w:type="spellEnd"/>
      <w:r w:rsidR="0082634D">
        <w:rPr>
          <w:sz w:val="28"/>
          <w:szCs w:val="28"/>
        </w:rPr>
        <w:t xml:space="preserve"> Т.А.</w:t>
      </w:r>
      <w:r w:rsidRPr="00AE3B8E">
        <w:rPr>
          <w:sz w:val="28"/>
          <w:szCs w:val="28"/>
        </w:rPr>
        <w:t xml:space="preserve">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>Глав</w:t>
      </w:r>
      <w:r w:rsidR="007C7761">
        <w:rPr>
          <w:color w:val="000000"/>
          <w:sz w:val="28"/>
          <w:szCs w:val="28"/>
        </w:rPr>
        <w:t>а</w:t>
      </w:r>
      <w:r w:rsidRPr="00AE3B8E">
        <w:rPr>
          <w:color w:val="000000"/>
          <w:sz w:val="28"/>
          <w:szCs w:val="28"/>
        </w:rPr>
        <w:t xml:space="preserve"> сельского поселения                                  </w:t>
      </w:r>
      <w:r w:rsidR="00EE3C1A" w:rsidRPr="00AE3B8E">
        <w:rPr>
          <w:color w:val="000000"/>
          <w:sz w:val="28"/>
          <w:szCs w:val="28"/>
        </w:rPr>
        <w:tab/>
      </w:r>
      <w:r w:rsidR="00EE3C1A" w:rsidRPr="00AE3B8E">
        <w:rPr>
          <w:color w:val="000000"/>
          <w:sz w:val="28"/>
          <w:szCs w:val="28"/>
        </w:rPr>
        <w:tab/>
      </w:r>
      <w:r w:rsidR="002558B1" w:rsidRPr="00AE3B8E">
        <w:rPr>
          <w:color w:val="000000"/>
          <w:sz w:val="28"/>
          <w:szCs w:val="28"/>
        </w:rPr>
        <w:tab/>
      </w:r>
      <w:r w:rsidR="007C7761">
        <w:rPr>
          <w:color w:val="000000"/>
          <w:sz w:val="28"/>
          <w:szCs w:val="28"/>
        </w:rPr>
        <w:tab/>
        <w:t>А.Н. Маслов</w:t>
      </w:r>
    </w:p>
    <w:p w:rsidR="00AE3B8E" w:rsidRPr="00AE3B8E" w:rsidRDefault="00AE3B8E">
      <w:pPr>
        <w:spacing w:after="200" w:line="276" w:lineRule="auto"/>
        <w:rPr>
          <w:sz w:val="28"/>
          <w:szCs w:val="28"/>
        </w:rPr>
      </w:pPr>
      <w:r w:rsidRPr="00AE3B8E">
        <w:rPr>
          <w:sz w:val="28"/>
          <w:szCs w:val="28"/>
        </w:rPr>
        <w:br w:type="page"/>
      </w:r>
    </w:p>
    <w:p w:rsidR="00AF1348" w:rsidRPr="002776D4" w:rsidRDefault="00714F8D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6169A9">
      <w:pPr>
        <w:ind w:left="6379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714F8D" w:rsidRPr="002776D4" w:rsidRDefault="00E14A03" w:rsidP="006169A9">
      <w:pPr>
        <w:ind w:left="6379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7149FD">
        <w:rPr>
          <w:sz w:val="20"/>
          <w:szCs w:val="20"/>
        </w:rPr>
        <w:t>03.07.2023</w:t>
      </w:r>
      <w:r w:rsidR="007149FD">
        <w:rPr>
          <w:sz w:val="20"/>
          <w:szCs w:val="20"/>
        </w:rPr>
        <w:tab/>
      </w:r>
      <w:r>
        <w:rPr>
          <w:sz w:val="20"/>
          <w:szCs w:val="20"/>
        </w:rPr>
        <w:t xml:space="preserve">№ </w:t>
      </w:r>
      <w:r w:rsidR="007149FD">
        <w:rPr>
          <w:sz w:val="20"/>
          <w:szCs w:val="20"/>
        </w:rPr>
        <w:t>14</w:t>
      </w:r>
      <w:r w:rsidR="00601005">
        <w:rPr>
          <w:sz w:val="20"/>
          <w:szCs w:val="20"/>
        </w:rPr>
        <w:t>3</w:t>
      </w:r>
      <w:bookmarkStart w:id="0" w:name="_GoBack"/>
      <w:bookmarkEnd w:id="0"/>
    </w:p>
    <w:p w:rsidR="00714F8D" w:rsidRPr="00D42F3A" w:rsidRDefault="00714F8D" w:rsidP="006169A9">
      <w:pPr>
        <w:jc w:val="right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2"/>
      </w:tblGrid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4656A7">
              <w:t>5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4656A7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</w:t>
            </w:r>
            <w:r w:rsidRPr="00D42F3A">
              <w:lastRenderedPageBreak/>
              <w:t>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</w:t>
            </w:r>
            <w:r w:rsidR="007C632D">
              <w:t>383 818 780,26</w:t>
            </w:r>
            <w:r w:rsidR="00C6295A" w:rsidRPr="00AB3452">
              <w:t xml:space="preserve"> </w:t>
            </w:r>
            <w:r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963BC6">
              <w:t>27 376 226,49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963BC6">
              <w:t>2 241 862,35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 xml:space="preserve">14 </w:t>
            </w:r>
            <w:r w:rsidR="00963BC6">
              <w:t>0</w:t>
            </w:r>
            <w:r w:rsidR="001419F3">
              <w:t>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F25FDE">
              <w:t>3 882 910,73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F25FDE">
              <w:t>5</w:t>
            </w:r>
            <w:r w:rsidR="00963BC6">
              <w:t> </w:t>
            </w:r>
            <w:r w:rsidR="00F25FDE">
              <w:t>71</w:t>
            </w:r>
            <w:r w:rsidR="00963BC6">
              <w:t>6 548,65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</w:t>
            </w:r>
            <w:r w:rsidR="00963BC6">
              <w:t>469</w:t>
            </w:r>
            <w:r w:rsidR="00180391" w:rsidRPr="00D42F3A">
              <w:t>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t xml:space="preserve">в 2018 году -  </w:t>
            </w:r>
            <w:r w:rsidR="005030C9">
              <w:t>19</w:t>
            </w:r>
            <w:r w:rsidR="001419F3">
              <w:t> 493 </w:t>
            </w:r>
            <w:r w:rsidR="00963BC6">
              <w:t>4</w:t>
            </w:r>
            <w:r w:rsidR="001419F3">
              <w:t>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lastRenderedPageBreak/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372E2A">
              <w:t>2</w:t>
            </w:r>
            <w:r w:rsidR="00F25FDE">
              <w:t>1 583 740,71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372E2A">
              <w:t> 468 340,33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</w:t>
            </w:r>
            <w:r w:rsidR="00372E2A">
              <w:t> 139 608,00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372E2A">
              <w:t>9 191 337,51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2020 году – </w:t>
            </w:r>
            <w:r w:rsidR="00372E2A">
              <w:t>1 159 562,02</w:t>
            </w:r>
            <w:r>
              <w:t xml:space="preserve">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7C632D">
              <w:t>156 442 553,77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51 592 703,14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B70135">
              <w:t>28 898 029,96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7C632D">
              <w:t>32 857 536,19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B70135">
              <w:t>21 568 806,30</w:t>
            </w:r>
            <w:r w:rsidRPr="00D42F3A">
              <w:t xml:space="preserve"> рублей;</w:t>
            </w:r>
          </w:p>
          <w:p w:rsidR="00F32CFF" w:rsidRP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B70135">
              <w:t>21 525 478,18</w:t>
            </w:r>
            <w:r w:rsidRPr="00D42F3A">
              <w:t xml:space="preserve"> рублей</w:t>
            </w:r>
            <w:r>
              <w:t>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7C632D">
              <w:t>116 146 230,92</w:t>
            </w:r>
            <w:r w:rsidR="003931E1">
              <w:t xml:space="preserve">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24 059 595,62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B70135">
              <w:t>26 531 276,36</w:t>
            </w:r>
            <w:r w:rsidR="00F21C36">
              <w:t xml:space="preserve"> р</w:t>
            </w:r>
            <w:r w:rsidRPr="00D42F3A">
              <w:t>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="00314C57">
              <w:t xml:space="preserve"> году -  </w:t>
            </w:r>
            <w:r w:rsidR="007C632D">
              <w:t>25 604 709,46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14C57">
              <w:t xml:space="preserve"> году -  </w:t>
            </w:r>
            <w:r w:rsidR="00B70135">
              <w:t>20 025 098,30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B70135">
              <w:t>19 925 551,18</w:t>
            </w:r>
            <w:r w:rsidRPr="00D42F3A">
              <w:t xml:space="preserve"> рублей 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7C632D">
              <w:t>35 460 785,36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FE14DD">
              <w:t>25 529 889,74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AA7DE1">
              <w:t>1 912 007,62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7C632D">
              <w:t>4 875 253,00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AA7DE1">
              <w:t>1 543 708,00</w:t>
            </w:r>
            <w:r w:rsidRPr="00D42F3A">
              <w:t xml:space="preserve"> 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</w:t>
            </w:r>
            <w:r w:rsidR="00AA7DE1">
              <w:t>–</w:t>
            </w:r>
            <w:r w:rsidRPr="00D42F3A">
              <w:t xml:space="preserve"> </w:t>
            </w:r>
            <w:r w:rsidR="00AA7DE1">
              <w:t>1 599 927</w:t>
            </w:r>
            <w:r w:rsidR="008856B2">
              <w:t>,00</w:t>
            </w:r>
            <w:r>
              <w:t xml:space="preserve"> </w:t>
            </w:r>
            <w:r w:rsidR="00ED07C4">
              <w:t>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</w:t>
            </w:r>
            <w:r w:rsidRPr="00D42F3A">
              <w:lastRenderedPageBreak/>
              <w:t xml:space="preserve">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7C632D">
              <w:t>4 835 537,49</w:t>
            </w:r>
            <w:r w:rsidR="00F62EE2">
              <w:t xml:space="preserve"> </w:t>
            </w:r>
            <w:r w:rsidRPr="00D42F3A">
              <w:t>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F62EE2">
              <w:t>2 003 217,78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="00F62EE2">
              <w:t xml:space="preserve"> году – </w:t>
            </w:r>
            <w:r w:rsidR="009D23DE">
              <w:t>454 745,98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7C632D">
              <w:t>2 377 573,73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D749F3" w:rsidRPr="00D42F3A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за счет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Pr="0072103A">
              <w:t>5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6B1B57" w:rsidRPr="00B23D60">
              <w:t>40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15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за счет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lastRenderedPageBreak/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1"/>
      <w:proofErr w:type="spellEnd"/>
      <w:r w:rsidRPr="00D42F3A">
        <w:rPr>
          <w:sz w:val="24"/>
          <w:szCs w:val="24"/>
        </w:rPr>
        <w:t xml:space="preserve">.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2" w:name="_Toc272333427"/>
      <w:bookmarkStart w:id="3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2"/>
      <w:bookmarkEnd w:id="3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lastRenderedPageBreak/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lastRenderedPageBreak/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2025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lastRenderedPageBreak/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2014 - 2025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2021 - 2025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9E42E1" w:rsidRPr="00D42F3A" w:rsidRDefault="009E42E1" w:rsidP="009E42E1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</w:t>
      </w:r>
      <w:r w:rsidR="007C632D">
        <w:t>383 818 780,26</w:t>
      </w:r>
      <w:r w:rsidRPr="00AB3452">
        <w:t xml:space="preserve"> рублей.</w:t>
      </w:r>
    </w:p>
    <w:p w:rsidR="009E42E1" w:rsidRPr="004656A7" w:rsidRDefault="009E42E1" w:rsidP="009E42E1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227 376 226,49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 5</w:t>
      </w:r>
      <w:r>
        <w:t>2 241 862,35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2015 году –  25 738 378,74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 </w:t>
      </w:r>
      <w:r>
        <w:t>27 114 074,88</w:t>
      </w:r>
      <w:r w:rsidRPr="00D42F3A">
        <w:t xml:space="preserve"> рублей</w:t>
      </w:r>
      <w:r>
        <w:t>;</w:t>
      </w:r>
    </w:p>
    <w:p w:rsidR="009E42E1" w:rsidRDefault="009E42E1" w:rsidP="009E42E1">
      <w:pPr>
        <w:jc w:val="both"/>
      </w:pPr>
      <w:r>
        <w:t>в 2019 году –   24 730 817,73 рублей;</w:t>
      </w:r>
    </w:p>
    <w:p w:rsidR="009E42E1" w:rsidRPr="00D42F3A" w:rsidRDefault="009E42E1" w:rsidP="009E42E1">
      <w:pPr>
        <w:jc w:val="both"/>
      </w:pPr>
      <w:r>
        <w:t>в 2020 году –   23 882 910,73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145 716 548,65 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23 878 </w:t>
      </w:r>
      <w:r>
        <w:t>469</w:t>
      </w:r>
      <w:r w:rsidRPr="00D42F3A">
        <w:t>,18 рублей;</w:t>
      </w:r>
    </w:p>
    <w:p w:rsidR="009E42E1" w:rsidRPr="00D42F3A" w:rsidRDefault="009E42E1" w:rsidP="009E42E1">
      <w:pPr>
        <w:jc w:val="both"/>
      </w:pPr>
      <w:r w:rsidRPr="00D42F3A">
        <w:t>в 2015 году -  17 479 297,03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</w:t>
      </w:r>
      <w:r>
        <w:t xml:space="preserve">19 493 411,50 рублей; </w:t>
      </w:r>
    </w:p>
    <w:p w:rsidR="009E42E1" w:rsidRDefault="009E42E1" w:rsidP="009E42E1">
      <w:pPr>
        <w:jc w:val="both"/>
      </w:pPr>
      <w:r>
        <w:t>в 2019 году – 21 853 445,64 рублей;</w:t>
      </w:r>
    </w:p>
    <w:p w:rsidR="009E42E1" w:rsidRPr="00D42F3A" w:rsidRDefault="009E42E1" w:rsidP="009E42E1">
      <w:pPr>
        <w:jc w:val="both"/>
        <w:rPr>
          <w:i/>
        </w:rPr>
      </w:pPr>
      <w:r>
        <w:t>в 2020 году – 21 583 740,71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62 468 340,33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21 777 327,16 рублей;</w:t>
      </w:r>
    </w:p>
    <w:p w:rsidR="009E42E1" w:rsidRPr="00D42F3A" w:rsidRDefault="009E42E1" w:rsidP="009E42E1">
      <w:pPr>
        <w:jc w:val="both"/>
      </w:pPr>
      <w:r w:rsidRPr="00D42F3A">
        <w:t>в 2015 году -  6 879 293,68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995 163,00 рублей;</w:t>
      </w:r>
    </w:p>
    <w:p w:rsidR="009E42E1" w:rsidRPr="00D42F3A" w:rsidRDefault="009E42E1" w:rsidP="009E42E1">
      <w:pPr>
        <w:autoSpaceDE w:val="0"/>
        <w:autoSpaceDN w:val="0"/>
        <w:adjustRightInd w:val="0"/>
        <w:jc w:val="both"/>
        <w:rPr>
          <w:i/>
        </w:rPr>
      </w:pPr>
      <w:r>
        <w:t>в 2020 году – 1 139 608,00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19 191 337,51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6 586 066,01 рублей;</w:t>
      </w:r>
    </w:p>
    <w:p w:rsidR="009E42E1" w:rsidRPr="00D42F3A" w:rsidRDefault="009E42E1" w:rsidP="009E42E1">
      <w:pPr>
        <w:jc w:val="both"/>
      </w:pPr>
      <w:r w:rsidRPr="00D42F3A">
        <w:t>в 2015 году -  1 379 788,03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lastRenderedPageBreak/>
        <w:t xml:space="preserve">в 2017 году -  </w:t>
      </w:r>
      <w:r>
        <w:t>3 239 183,44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2020 году – 1 159 562,02 рублей.</w:t>
      </w:r>
    </w:p>
    <w:p w:rsidR="009E42E1" w:rsidRPr="004656A7" w:rsidRDefault="009E42E1" w:rsidP="009E42E1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7C632D">
        <w:t>156 442 553,77</w:t>
      </w:r>
      <w:r w:rsidR="00B70135">
        <w:t xml:space="preserve"> </w:t>
      </w:r>
      <w:r>
        <w:t>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D65795">
        <w:t>51 592 703,14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B70135">
        <w:t>28 898 029,96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="00FE14DD">
        <w:t xml:space="preserve"> году -  </w:t>
      </w:r>
      <w:r w:rsidR="007C632D">
        <w:t>32 857 536,19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B70135">
        <w:t>21 568 806,30</w:t>
      </w:r>
      <w:r w:rsidRPr="00D42F3A">
        <w:t xml:space="preserve"> рублей;</w:t>
      </w:r>
    </w:p>
    <w:p w:rsidR="009E42E1" w:rsidRPr="00F32CFF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 w:rsidR="00B70135">
        <w:t>21 525 478,18</w:t>
      </w:r>
      <w:r w:rsidRPr="00D42F3A">
        <w:t xml:space="preserve"> рублей</w:t>
      </w:r>
      <w:r>
        <w:t>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7C632D">
        <w:t>116 146 230,92</w:t>
      </w:r>
      <w:r w:rsidR="00FE14DD">
        <w:t xml:space="preserve"> </w:t>
      </w:r>
      <w:r>
        <w:t>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FE14DD">
        <w:t>24</w:t>
      </w:r>
      <w:r w:rsidR="00D65795">
        <w:t> 059 595,62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B70135">
        <w:t>26 531 276,36</w:t>
      </w:r>
      <w:r>
        <w:t xml:space="preserve"> р</w:t>
      </w:r>
      <w:r w:rsidRPr="00D42F3A">
        <w:t>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7C632D">
        <w:t>25 604 709,46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B70135">
        <w:t>20 025 098,30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B70135">
        <w:t>19 925 551,18</w:t>
      </w:r>
      <w:r w:rsidRPr="00D42F3A">
        <w:t xml:space="preserve"> рублей 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 w:rsidR="007C632D">
        <w:t>35 460 785,36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FE14DD">
        <w:t>25 529 889,74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245D7D">
        <w:t>1 912 007,62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7C632D">
        <w:t>4 875 253,00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 w:rsidR="003C3219">
        <w:t>1 543 708,00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 w:rsidR="003C3219">
        <w:t>1 599 927,00</w:t>
      </w:r>
      <w:r>
        <w:t xml:space="preserve">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7C632D">
        <w:t>4 835 537,49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2</w:t>
      </w:r>
      <w:r w:rsidR="00D65795">
        <w:t> 003 217,78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9D23DE">
        <w:t>454 745,98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 w:rsidR="007C632D">
        <w:t>2 377 573,73</w:t>
      </w:r>
      <w:r w:rsidR="00B70135"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931E1" w:rsidRDefault="009E42E1" w:rsidP="009E42E1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9E42E1" w:rsidRDefault="009E42E1" w:rsidP="009E42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lastRenderedPageBreak/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Default="0001461C" w:rsidP="00AF5E37">
      <w:pPr>
        <w:autoSpaceDE w:val="0"/>
        <w:autoSpaceDN w:val="0"/>
        <w:adjustRightInd w:val="0"/>
        <w:jc w:val="both"/>
      </w:pPr>
    </w:p>
    <w:p w:rsidR="00AF5E37" w:rsidRPr="001E446E" w:rsidRDefault="00AF5E37" w:rsidP="001E446E">
      <w:pPr>
        <w:autoSpaceDE w:val="0"/>
        <w:autoSpaceDN w:val="0"/>
        <w:adjustRightInd w:val="0"/>
        <w:jc w:val="center"/>
        <w:rPr>
          <w:b/>
        </w:rPr>
      </w:pPr>
      <w:r w:rsidRPr="001E446E">
        <w:rPr>
          <w:b/>
        </w:rPr>
        <w:t>7. Сведения о налоговых расходах</w:t>
      </w:r>
    </w:p>
    <w:p w:rsidR="00AF5E37" w:rsidRDefault="00AF5E37" w:rsidP="00AF5E37">
      <w:pPr>
        <w:autoSpaceDE w:val="0"/>
        <w:autoSpaceDN w:val="0"/>
        <w:adjustRightInd w:val="0"/>
        <w:jc w:val="both"/>
      </w:pPr>
    </w:p>
    <w:p w:rsidR="00AF5E37" w:rsidRPr="00AF5E37" w:rsidRDefault="00AF5E37" w:rsidP="00AF5E37">
      <w:pPr>
        <w:autoSpaceDE w:val="0"/>
        <w:autoSpaceDN w:val="0"/>
        <w:adjustRightInd w:val="0"/>
        <w:jc w:val="both"/>
      </w:pPr>
      <w:r>
        <w:tab/>
        <w:t xml:space="preserve">Сведения о налоговых расходах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 отражены в приложении № 12 к муниципальной программе.</w:t>
      </w: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7C776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25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50BE1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</w:t>
            </w:r>
            <w:r w:rsidR="007721E3">
              <w:t>ользования в сельском поселении.</w:t>
            </w:r>
          </w:p>
          <w:p w:rsidR="000450DD" w:rsidRPr="00D42F3A" w:rsidRDefault="000450DD" w:rsidP="00940BF1">
            <w:pPr>
              <w:jc w:val="both"/>
            </w:pP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03135E">
              <w:rPr>
                <w:sz w:val="24"/>
                <w:szCs w:val="24"/>
              </w:rPr>
              <w:t>100 551 773,68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03135E">
              <w:t>49 180 527,02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E14DD">
              <w:t>28</w:t>
            </w:r>
            <w:r w:rsidR="00886F7B">
              <w:t> 391 291,27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 xml:space="preserve">5 949 012,52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03135E">
              <w:t>7</w:t>
            </w:r>
            <w:r w:rsidR="00846106">
              <w:t> </w:t>
            </w:r>
            <w:r w:rsidR="0003135E">
              <w:t>6</w:t>
            </w:r>
            <w:r w:rsidR="00846106">
              <w:t>81 373,23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</w:t>
            </w:r>
            <w:r w:rsidR="003A0943">
              <w:t xml:space="preserve">  3 386 000,00 </w:t>
            </w:r>
            <w:r w:rsidRPr="00D42F3A">
              <w:t>рублей;</w:t>
            </w:r>
          </w:p>
          <w:p w:rsidR="00D749F3" w:rsidRPr="00F32CFF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3A0943">
              <w:t>3 772 850,00</w:t>
            </w:r>
            <w:r w:rsidRPr="00D42F3A">
              <w:t xml:space="preserve"> рублей</w:t>
            </w:r>
            <w:r>
              <w:t>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846106">
              <w:t>19 006 478,94</w:t>
            </w:r>
            <w:r w:rsidR="00010999">
              <w:t xml:space="preserve">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886F7B">
              <w:t>3 141 079</w:t>
            </w:r>
            <w:r w:rsidR="001E4636">
              <w:t>,0</w:t>
            </w:r>
            <w:r w:rsidR="00886F7B">
              <w:t>4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>5 329 099,90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3A0943">
              <w:t>3 377 450,00</w:t>
            </w:r>
            <w:r>
              <w:t xml:space="preserve">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A0943">
              <w:t xml:space="preserve"> году -  3 386 000,00</w:t>
            </w:r>
            <w:r w:rsidRPr="00D42F3A">
              <w:t xml:space="preserve"> рублей;</w:t>
            </w:r>
          </w:p>
          <w:p w:rsidR="00010999" w:rsidRPr="00F32CFF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3A0943">
              <w:t>3 772 850,00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</w:t>
            </w:r>
            <w:r w:rsidR="0003135E">
              <w:t>28 364 374,36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1E4636">
              <w:t>24 344 461,74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3A0943">
              <w:t>619 912,62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67360D">
              <w:t>3 400 000,00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>
              <w:t xml:space="preserve">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46106">
              <w:t>1 809 673,72</w:t>
            </w:r>
            <w:r w:rsidR="00FE14DD">
              <w:t xml:space="preserve"> 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886F7B">
              <w:t>905 750,49</w:t>
            </w:r>
            <w:r w:rsidR="000926BD">
              <w:t xml:space="preserve"> ру</w:t>
            </w:r>
            <w:r w:rsidRPr="00D42F3A">
              <w:t>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846106">
              <w:t>903 923,23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2025 году:</w:t>
            </w:r>
          </w:p>
          <w:p w:rsidR="00D749F3" w:rsidRPr="00B23D60" w:rsidRDefault="00AF4D83" w:rsidP="00B57E7E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40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</w:t>
      </w:r>
      <w:r w:rsidRPr="00D42F3A">
        <w:rPr>
          <w:sz w:val="24"/>
          <w:szCs w:val="24"/>
        </w:rPr>
        <w:lastRenderedPageBreak/>
        <w:t xml:space="preserve">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осуществляться в течение 2014 - 2025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2021 - 2025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FD013B" w:rsidRPr="000450DD" w:rsidRDefault="0041639A" w:rsidP="00FD013B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FD013B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67360D">
        <w:rPr>
          <w:sz w:val="24"/>
          <w:szCs w:val="24"/>
        </w:rPr>
        <w:t>100 551 773,68</w:t>
      </w:r>
      <w:r w:rsidR="00FD013B" w:rsidRPr="005D3807">
        <w:rPr>
          <w:sz w:val="24"/>
          <w:szCs w:val="24"/>
        </w:rPr>
        <w:t xml:space="preserve">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>
        <w:lastRenderedPageBreak/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– 20 982 476,16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>
        <w:t>в 2016 году -  5 039 002,80 рублей;</w:t>
      </w:r>
    </w:p>
    <w:p w:rsidR="00FD013B" w:rsidRDefault="00FD013B" w:rsidP="00FD013B">
      <w:pPr>
        <w:jc w:val="both"/>
      </w:pPr>
      <w:r>
        <w:t>в 2017 году – 0,00 рублей;</w:t>
      </w:r>
    </w:p>
    <w:p w:rsidR="00FD013B" w:rsidRDefault="00FD013B" w:rsidP="00FD013B">
      <w:pPr>
        <w:jc w:val="both"/>
      </w:pPr>
      <w:r>
        <w:t>в 2018 году – 3 161 375,87 рублей;</w:t>
      </w:r>
    </w:p>
    <w:p w:rsidR="00FD013B" w:rsidRDefault="00FD013B" w:rsidP="00FD013B">
      <w:pPr>
        <w:jc w:val="both"/>
      </w:pPr>
      <w:r>
        <w:t>в 2019 году – 0,00 рублей;</w:t>
      </w:r>
    </w:p>
    <w:p w:rsidR="00FD013B" w:rsidRPr="00D42F3A" w:rsidRDefault="00FD013B" w:rsidP="00FD013B">
      <w:pPr>
        <w:jc w:val="both"/>
      </w:pPr>
      <w:r>
        <w:t>в 2020 году – 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-  2 891 373,43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FD013B" w:rsidRDefault="00FD013B" w:rsidP="00FD013B">
      <w:pPr>
        <w:jc w:val="both"/>
      </w:pPr>
      <w:r>
        <w:t>в 2017 году – 1 000 000,00 рублей;</w:t>
      </w:r>
    </w:p>
    <w:p w:rsidR="00FD013B" w:rsidRDefault="00FD013B" w:rsidP="00FD013B">
      <w:pPr>
        <w:jc w:val="both"/>
      </w:pPr>
      <w:r>
        <w:t>в 2018 году – 221 551,38 рублей;</w:t>
      </w:r>
    </w:p>
    <w:p w:rsidR="00FD013B" w:rsidRDefault="00FD013B" w:rsidP="00FD013B">
      <w:pPr>
        <w:jc w:val="both"/>
      </w:pPr>
      <w:r>
        <w:t>в 2019 году – 800 000,00 рублей;</w:t>
      </w:r>
    </w:p>
    <w:p w:rsidR="00FD013B" w:rsidRDefault="00FD013B" w:rsidP="00FD013B">
      <w:pPr>
        <w:jc w:val="both"/>
      </w:pPr>
      <w:r>
        <w:t>в 2020 году – 0,00 рублей.</w:t>
      </w:r>
    </w:p>
    <w:p w:rsidR="00FD013B" w:rsidRPr="004656A7" w:rsidRDefault="00FD013B" w:rsidP="00FD013B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67360D">
        <w:t>49 180 527,02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28</w:t>
      </w:r>
      <w:r w:rsidR="00886F7B">
        <w:t> 391 291,27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846106">
        <w:t>5 949 012,52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67360D">
        <w:t>7</w:t>
      </w:r>
      <w:r w:rsidR="00846106">
        <w:t> </w:t>
      </w:r>
      <w:r w:rsidR="0067360D">
        <w:t>6</w:t>
      </w:r>
      <w:r w:rsidR="00846106">
        <w:t>81 373,23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D62A5F">
        <w:t>3 386 000,00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D62A5F">
        <w:t>3 772 850,00</w:t>
      </w:r>
      <w:r w:rsidRPr="00D42F3A">
        <w:t xml:space="preserve"> рублей</w:t>
      </w:r>
      <w:r>
        <w:t>.</w:t>
      </w:r>
    </w:p>
    <w:p w:rsidR="00FD013B" w:rsidRPr="004656A7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</w:t>
      </w:r>
      <w:r w:rsidR="00846106">
        <w:t>19 006 478,94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3 141</w:t>
      </w:r>
      <w:r w:rsidR="004D5E33">
        <w:t> </w:t>
      </w:r>
      <w:r w:rsidR="008027FF">
        <w:t>0</w:t>
      </w:r>
      <w:r w:rsidR="004D5E33">
        <w:t>79,04</w:t>
      </w:r>
      <w:r w:rsidR="008027FF"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lastRenderedPageBreak/>
        <w:t>в 20</w:t>
      </w:r>
      <w:r w:rsidRPr="00F32CFF">
        <w:t>22</w:t>
      </w:r>
      <w:r w:rsidR="008027FF">
        <w:t xml:space="preserve"> году –  </w:t>
      </w:r>
      <w:r w:rsidR="00846106">
        <w:t>5 329 099,90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D62A5F">
        <w:t>3 377 450,00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D62A5F">
        <w:t>3 386 000,00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D62A5F">
        <w:t>3 772 850,00</w:t>
      </w:r>
      <w:r w:rsidRPr="00D42F3A">
        <w:t xml:space="preserve"> рублей</w:t>
      </w:r>
      <w:r>
        <w:t>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 xml:space="preserve">составят </w:t>
      </w:r>
      <w:r w:rsidR="0067360D">
        <w:t>28 364 374,36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8027FF">
        <w:t>24 344 461,74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D62A5F">
        <w:t>619 912,62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67360D">
        <w:t>3 400 000,</w:t>
      </w:r>
      <w:r>
        <w:t>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Default="00FD013B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846106">
        <w:t>1 809 673,72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4D5E33">
        <w:t>905 750,49</w:t>
      </w:r>
      <w:r>
        <w:t xml:space="preserve"> ру</w:t>
      </w:r>
      <w:r w:rsidRPr="00D42F3A">
        <w:t>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 w:rsidR="00846106">
        <w:t>903 923,23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Default="00FD013B" w:rsidP="00FD013B">
      <w:pPr>
        <w:pStyle w:val="ConsPlusNormal"/>
        <w:ind w:firstLine="0"/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FD013B" w:rsidRDefault="00FD013B" w:rsidP="00FD013B">
      <w:pPr>
        <w:pStyle w:val="ConsPlusNormal"/>
        <w:ind w:firstLine="0"/>
        <w:jc w:val="both"/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</w:t>
      </w:r>
      <w:r w:rsidR="007721E3">
        <w:t>м</w:t>
      </w:r>
      <w:r w:rsidR="007721E3" w:rsidRPr="007721E3">
        <w:t xml:space="preserve">ероприятия по очистке дорог от снега и снежного наката, </w:t>
      </w:r>
      <w:proofErr w:type="spellStart"/>
      <w:r w:rsidR="007721E3" w:rsidRPr="007721E3">
        <w:t>грейдирование</w:t>
      </w:r>
      <w:proofErr w:type="spellEnd"/>
      <w:r w:rsidR="007721E3" w:rsidRPr="007721E3">
        <w:t xml:space="preserve"> и содержание дорог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 xml:space="preserve">в границах </w:t>
      </w:r>
      <w:r w:rsidR="007721E3">
        <w:t>поселения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7721E3">
        <w:t>местного значения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2A6E63">
        <w:t>5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77053C" w:rsidRDefault="0077053C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выполнять в 2021 году ремонт </w:t>
      </w:r>
      <w:proofErr w:type="spellStart"/>
      <w:r>
        <w:t>внутрипоселковой</w:t>
      </w:r>
      <w:proofErr w:type="spellEnd"/>
      <w:r>
        <w:t xml:space="preserve"> дороги </w:t>
      </w:r>
      <w:r w:rsidRPr="0077053C">
        <w:t>от трассы "М-51"Байкал" до конечной останов</w:t>
      </w:r>
      <w:r w:rsidR="00B2279C">
        <w:t>ки ул. Центральная д. Приветная;</w:t>
      </w:r>
    </w:p>
    <w:p w:rsidR="00B2279C" w:rsidRPr="00B2279C" w:rsidRDefault="00B2279C" w:rsidP="002D635B">
      <w:pPr>
        <w:autoSpaceDE w:val="0"/>
        <w:autoSpaceDN w:val="0"/>
        <w:adjustRightInd w:val="0"/>
        <w:ind w:firstLine="720"/>
        <w:jc w:val="both"/>
      </w:pPr>
      <w:r>
        <w:t>- выполнить у</w:t>
      </w:r>
      <w:r w:rsidRPr="00B2279C">
        <w:t>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МДОУ "</w:t>
      </w:r>
      <w:proofErr w:type="spellStart"/>
      <w:r w:rsidRPr="00B2279C">
        <w:t>Лузинский</w:t>
      </w:r>
      <w:proofErr w:type="spellEnd"/>
      <w:r w:rsidRPr="00B2279C">
        <w:t xml:space="preserve"> детский сад" по ул. Мира, 6 в с. </w:t>
      </w:r>
      <w:proofErr w:type="spellStart"/>
      <w:r w:rsidRPr="00B2279C">
        <w:t>Лузино</w:t>
      </w:r>
      <w:proofErr w:type="spellEnd"/>
      <w:r>
        <w:t xml:space="preserve">, </w:t>
      </w:r>
      <w:r w:rsidRPr="00B2279C">
        <w:t>МБОУ "Петровская СОШ № 2" по ул. Полевая, 1 в д. Петровка</w:t>
      </w:r>
      <w:r>
        <w:t>;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F40271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="008919FD">
        <w:t>;</w:t>
      </w:r>
    </w:p>
    <w:p w:rsidR="00B2279C" w:rsidRDefault="00B147AD" w:rsidP="001555D4">
      <w:pPr>
        <w:autoSpaceDE w:val="0"/>
        <w:autoSpaceDN w:val="0"/>
        <w:adjustRightInd w:val="0"/>
        <w:ind w:firstLine="720"/>
        <w:jc w:val="both"/>
      </w:pPr>
      <w:r>
        <w:t xml:space="preserve">- выполнить </w:t>
      </w:r>
      <w:r w:rsidR="00AB3C94">
        <w:t>р</w:t>
      </w:r>
      <w:r w:rsidR="00AB3C94" w:rsidRPr="00AB3C94">
        <w:t xml:space="preserve">емонт автомобильной дороги в д. Петровка </w:t>
      </w:r>
      <w:proofErr w:type="spellStart"/>
      <w:r w:rsidR="00AB3C94" w:rsidRPr="00AB3C94">
        <w:t>Лузинского</w:t>
      </w:r>
      <w:proofErr w:type="spellEnd"/>
      <w:r w:rsidR="00AB3C94" w:rsidRPr="00AB3C94">
        <w:t xml:space="preserve"> сельского поселения Омского муниципального района Омской области, по ул. Мельничная (от дома № 28 по ул. Молодежная до автодороги М 51 "Байкал"), по ул. Северная (от ул. Мельничная до дома № 16/2 по ул. Северная)</w:t>
      </w:r>
      <w:r w:rsidR="00AB3C94">
        <w:t>.</w:t>
      </w: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заместитель Главы сельского поселения, </w:t>
      </w:r>
      <w:r w:rsidR="00B71C6B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750BE1">
              <w:t>5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750B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 xml:space="preserve">1. </w:t>
            </w:r>
            <w:r w:rsidR="006B5B87">
              <w:t>К</w:t>
            </w:r>
            <w:r w:rsidR="006B5B87" w:rsidRPr="00D42F3A">
              <w:t>оммунально</w:t>
            </w:r>
            <w:r w:rsidR="006B5B87">
              <w:t>е</w:t>
            </w:r>
            <w:r w:rsidR="006B5B87" w:rsidRPr="00D42F3A">
              <w:t xml:space="preserve"> хозяйств</w:t>
            </w:r>
            <w:r w:rsidR="006B5B87">
              <w:t>о</w:t>
            </w:r>
            <w:r w:rsidRPr="00D42F3A">
              <w:t>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</w:t>
            </w:r>
            <w:r w:rsidR="000611CA">
              <w:t>56 617 212,50</w:t>
            </w:r>
            <w:r w:rsidR="001E3B05">
              <w:t xml:space="preserve"> </w:t>
            </w:r>
            <w:r w:rsidR="003034E8">
              <w:t>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D41AE0">
              <w:rPr>
                <w:color w:val="000000"/>
                <w:spacing w:val="-1"/>
              </w:rPr>
              <w:t>4 621 920,41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CA0590">
              <w:t>29 707 969,78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</w:t>
            </w:r>
            <w:r w:rsidR="009B6274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</w:t>
            </w:r>
            <w:r w:rsidR="000611CA">
              <w:rPr>
                <w:color w:val="000000"/>
                <w:spacing w:val="-1"/>
              </w:rPr>
              <w:t>21 995 292,09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836 041,03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04CBD">
              <w:rPr>
                <w:color w:val="000000"/>
                <w:spacing w:val="-1"/>
              </w:rPr>
              <w:t>5 324 379,96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611CA">
              <w:rPr>
                <w:color w:val="000000"/>
                <w:spacing w:val="-1"/>
              </w:rPr>
              <w:t>4 414 585,48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B2187">
              <w:rPr>
                <w:color w:val="000000"/>
                <w:spacing w:val="-1"/>
              </w:rPr>
              <w:t>3 762 111,77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AE3B8E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0B2187">
              <w:t>3 658 173,85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0611CA">
              <w:t>20 232 614,86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209 760,28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04CBD">
              <w:rPr>
                <w:color w:val="000000"/>
                <w:spacing w:val="-1"/>
              </w:rPr>
              <w:t>5 023 633,98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611CA">
              <w:rPr>
                <w:color w:val="000000"/>
                <w:spacing w:val="-1"/>
              </w:rPr>
              <w:t>3 578 934,98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C34EF7">
              <w:rPr>
                <w:color w:val="000000"/>
                <w:spacing w:val="-1"/>
              </w:rPr>
              <w:t>3 762 111,77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AE3B8E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C34EF7">
              <w:t>3 658 173,85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lastRenderedPageBreak/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P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Pr="00034555">
              <w:t>/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0611CA">
              <w:t>1 762 677,23</w:t>
            </w:r>
            <w:r w:rsidR="00141B7A">
              <w:t xml:space="preserve"> </w:t>
            </w:r>
            <w:r w:rsidRPr="00D42F3A">
              <w:t>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</w:t>
            </w:r>
            <w:r w:rsidR="001E3B05">
              <w:t>–</w:t>
            </w:r>
            <w:r w:rsidRPr="00D42F3A">
              <w:t xml:space="preserve"> </w:t>
            </w:r>
            <w:r w:rsidR="004D5E33">
              <w:t>626 280,75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C34EF7">
              <w:t>300 745,98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0611CA">
              <w:t>835 650,50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B184C">
              <w:t>0,00</w:t>
            </w:r>
            <w:r>
              <w:t xml:space="preserve"> </w:t>
            </w:r>
            <w:r w:rsidRPr="00D42F3A">
              <w:t>рублей;</w:t>
            </w:r>
          </w:p>
          <w:p w:rsidR="00034555" w:rsidRP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Pr="002A6E63">
              <w:t>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2025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lastRenderedPageBreak/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2A6E63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 xml:space="preserve">- </w:t>
      </w:r>
      <w:r w:rsidR="006B5B87" w:rsidRPr="00D42F3A">
        <w:t>коммунально</w:t>
      </w:r>
      <w:r w:rsidR="006B5B87">
        <w:t>е</w:t>
      </w:r>
      <w:r w:rsidR="006B5B87" w:rsidRPr="00D42F3A">
        <w:t xml:space="preserve"> хозяйств</w:t>
      </w:r>
      <w:r w:rsidR="006B5B87">
        <w:t>о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414F05" w:rsidRDefault="00244725" w:rsidP="00414F05">
      <w:pPr>
        <w:jc w:val="both"/>
        <w:rPr>
          <w:color w:val="000000"/>
          <w:spacing w:val="-1"/>
        </w:rPr>
      </w:pPr>
      <w:r w:rsidRPr="00D42F3A">
        <w:tab/>
      </w:r>
      <w:r w:rsidR="00414F05" w:rsidRPr="00D42F3A">
        <w:t xml:space="preserve">Общие расходы бюджета </w:t>
      </w:r>
      <w:proofErr w:type="spellStart"/>
      <w:r w:rsidR="00414F05" w:rsidRPr="00D42F3A">
        <w:t>Лузинского</w:t>
      </w:r>
      <w:proofErr w:type="spellEnd"/>
      <w:r w:rsidR="00414F05" w:rsidRPr="00D42F3A">
        <w:t xml:space="preserve"> сельского поселения на реализацию подпрограммы составят </w:t>
      </w:r>
      <w:r w:rsidR="00B96C10">
        <w:t>56 617 212,50</w:t>
      </w:r>
      <w:r w:rsidR="00414F05">
        <w:t xml:space="preserve"> р</w:t>
      </w:r>
      <w:r w:rsidR="00414F05" w:rsidRPr="00D42F3A">
        <w:rPr>
          <w:color w:val="000000"/>
          <w:spacing w:val="-1"/>
        </w:rPr>
        <w:t>ублей</w:t>
      </w:r>
      <w:r w:rsidR="00414F05">
        <w:rPr>
          <w:color w:val="000000"/>
          <w:spacing w:val="-1"/>
        </w:rPr>
        <w:t>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34 621 920,41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5 470 294,98 рублей;</w:t>
      </w:r>
    </w:p>
    <w:p w:rsidR="00414F05" w:rsidRDefault="00414F05" w:rsidP="00414F05">
      <w:pPr>
        <w:jc w:val="both"/>
      </w:pPr>
      <w:r>
        <w:t>в 2019 году – 4 602 788,72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29 707 969,78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4 688 400,12 рублей;</w:t>
      </w:r>
    </w:p>
    <w:p w:rsidR="00414F05" w:rsidRDefault="00414F05" w:rsidP="00414F05">
      <w:pPr>
        <w:jc w:val="both"/>
      </w:pPr>
      <w:r>
        <w:t>в 2019 году – 4 202 788,72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– 0,00 рублей;</w:t>
      </w:r>
    </w:p>
    <w:p w:rsidR="00414F05" w:rsidRPr="00D42F3A" w:rsidRDefault="00414F05" w:rsidP="00414F05">
      <w:pPr>
        <w:jc w:val="both"/>
      </w:pPr>
      <w:r w:rsidRPr="00D42F3A">
        <w:t>в 2015 году - 0,00 рублей;</w:t>
      </w:r>
    </w:p>
    <w:p w:rsidR="00414F05" w:rsidRPr="00D42F3A" w:rsidRDefault="00414F05" w:rsidP="00414F05">
      <w:pPr>
        <w:jc w:val="both"/>
      </w:pPr>
      <w:r w:rsidRPr="00D42F3A">
        <w:t>в 2016 году - 0,00 рублей;</w:t>
      </w:r>
    </w:p>
    <w:p w:rsidR="00414F05" w:rsidRPr="00D42F3A" w:rsidRDefault="00414F05" w:rsidP="00414F05">
      <w:pPr>
        <w:jc w:val="both"/>
      </w:pPr>
      <w:r w:rsidRPr="00D42F3A">
        <w:t>в 2017 году - 0,00 рублей;</w:t>
      </w:r>
    </w:p>
    <w:p w:rsidR="00414F05" w:rsidRDefault="00414F05" w:rsidP="00414F05">
      <w:pPr>
        <w:jc w:val="both"/>
      </w:pPr>
      <w:r>
        <w:t>в 2018 году - 0,00 рублей;</w:t>
      </w:r>
    </w:p>
    <w:p w:rsidR="00414F05" w:rsidRDefault="00414F05" w:rsidP="00414F05">
      <w:pPr>
        <w:jc w:val="both"/>
      </w:pPr>
      <w:r>
        <w:t>в 2019 году – 0,00 рублей;</w:t>
      </w:r>
    </w:p>
    <w:p w:rsidR="00414F05" w:rsidRPr="00D42F3A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-  1 330 271,86 рублей;</w:t>
      </w:r>
    </w:p>
    <w:p w:rsidR="00414F05" w:rsidRPr="00D42F3A" w:rsidRDefault="00414F05" w:rsidP="00414F05">
      <w:pPr>
        <w:jc w:val="both"/>
      </w:pPr>
      <w:r w:rsidRPr="00D42F3A">
        <w:t>в 2015 году -  929 788,03 рублей;</w:t>
      </w:r>
    </w:p>
    <w:p w:rsidR="00414F05" w:rsidRPr="00D42F3A" w:rsidRDefault="00414F05" w:rsidP="00414F05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414F05" w:rsidRDefault="00414F05" w:rsidP="00414F05">
      <w:pPr>
        <w:jc w:val="both"/>
      </w:pPr>
      <w:r>
        <w:t>в 2018 году -  781 894,86 рублей;</w:t>
      </w:r>
    </w:p>
    <w:p w:rsidR="00414F05" w:rsidRDefault="00414F05" w:rsidP="00414F05">
      <w:pPr>
        <w:jc w:val="both"/>
      </w:pPr>
      <w:r>
        <w:t>в 2019 году – 400 000,00 рублей;</w:t>
      </w:r>
    </w:p>
    <w:p w:rsidR="00414F05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04CBD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</w:t>
      </w:r>
      <w:r w:rsidR="00B96C10">
        <w:rPr>
          <w:color w:val="000000"/>
          <w:spacing w:val="-1"/>
        </w:rPr>
        <w:t>21 995 292,09</w:t>
      </w:r>
      <w:r>
        <w:rPr>
          <w:color w:val="000000"/>
          <w:spacing w:val="-1"/>
        </w:rPr>
        <w:t xml:space="preserve">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F4CB1"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836 041,03</w:t>
      </w:r>
      <w:r w:rsidRPr="00D42F3A">
        <w:rPr>
          <w:color w:val="000000"/>
          <w:spacing w:val="-1"/>
        </w:rPr>
        <w:t xml:space="preserve">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83574">
        <w:rPr>
          <w:color w:val="000000"/>
          <w:spacing w:val="-1"/>
        </w:rPr>
        <w:t>5</w:t>
      </w:r>
      <w:r w:rsidR="00404CBD">
        <w:rPr>
          <w:color w:val="000000"/>
          <w:spacing w:val="-1"/>
        </w:rPr>
        <w:t> 324 379,96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B96C10">
        <w:rPr>
          <w:color w:val="000000"/>
          <w:spacing w:val="-1"/>
        </w:rPr>
        <w:t>4 414 585,48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C34EF7">
        <w:rPr>
          <w:color w:val="000000"/>
          <w:spacing w:val="-1"/>
        </w:rPr>
        <w:t>3 762 111,77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 w:rsidR="00C34EF7">
        <w:t>3 658 173,85</w:t>
      </w:r>
      <w:r>
        <w:t xml:space="preserve">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B96C10">
        <w:t>20 232 614,86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209 760,28</w:t>
      </w:r>
      <w:r w:rsidRPr="00D42F3A">
        <w:rPr>
          <w:color w:val="000000"/>
          <w:spacing w:val="-1"/>
        </w:rPr>
        <w:t xml:space="preserve"> рублей;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404CBD">
        <w:rPr>
          <w:color w:val="000000"/>
          <w:spacing w:val="-1"/>
        </w:rPr>
        <w:t>5 023 633,98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B96C10">
        <w:rPr>
          <w:color w:val="000000"/>
          <w:spacing w:val="-1"/>
        </w:rPr>
        <w:t>3 578 934,98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C34EF7">
        <w:rPr>
          <w:color w:val="000000"/>
          <w:spacing w:val="-1"/>
        </w:rPr>
        <w:t>3 762 111,77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 w:rsidR="00C34EF7">
        <w:t>3 658 173,85</w:t>
      </w:r>
      <w:r>
        <w:t xml:space="preserve">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lastRenderedPageBreak/>
        <w:t>в 20</w:t>
      </w:r>
      <w:r w:rsidRPr="00034555">
        <w:t>24</w:t>
      </w:r>
      <w:r w:rsidRPr="00D42F3A">
        <w:t xml:space="preserve"> году - 0,00 рублей;</w:t>
      </w:r>
    </w:p>
    <w:p w:rsidR="00414F05" w:rsidRPr="00034555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Pr="00034555">
        <w:t>/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B96C10">
        <w:t>1 762 677,23</w:t>
      </w:r>
      <w:r>
        <w:t xml:space="preserve"> </w:t>
      </w:r>
      <w:r w:rsidRPr="00D42F3A">
        <w:t>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 w:rsidR="004D5E33">
        <w:t>626 280,75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 w:rsidR="00C34EF7">
        <w:t>300</w:t>
      </w:r>
      <w:r w:rsidR="006A50D0">
        <w:t> 745,98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</w:t>
      </w:r>
      <w:r w:rsidR="00B96C10">
        <w:t>835 650,50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>
        <w:t xml:space="preserve">0,00 </w:t>
      </w:r>
      <w:r w:rsidRPr="00D42F3A">
        <w:t>рублей;</w:t>
      </w:r>
    </w:p>
    <w:p w:rsidR="00CA0590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Pr="002A6E63">
        <w:t>.</w:t>
      </w:r>
    </w:p>
    <w:p w:rsidR="00414F05" w:rsidRDefault="00414F05" w:rsidP="00414F05">
      <w:pPr>
        <w:jc w:val="both"/>
      </w:pP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коммунально</w:t>
      </w:r>
      <w:r w:rsidR="00A536D7">
        <w:t>е</w:t>
      </w:r>
      <w:r w:rsidRPr="00D42F3A">
        <w:t xml:space="preserve"> хозяйств</w:t>
      </w:r>
      <w:r w:rsidR="00A536D7">
        <w:t>о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A536D7" w:rsidRDefault="00B45321" w:rsidP="00B45321">
      <w:pPr>
        <w:jc w:val="both"/>
      </w:pPr>
      <w:r w:rsidRPr="00D42F3A">
        <w:t>-</w:t>
      </w:r>
      <w:r w:rsidR="00A536D7">
        <w:t xml:space="preserve"> мероприятия</w:t>
      </w:r>
      <w:r w:rsidR="00A536D7" w:rsidRPr="00CA0590">
        <w:t xml:space="preserve"> в сфере водоснабжения населения и водоотведения</w:t>
      </w:r>
      <w:r w:rsidRPr="00D42F3A">
        <w:t xml:space="preserve"> </w:t>
      </w:r>
    </w:p>
    <w:p w:rsidR="00B45321" w:rsidRPr="00D42F3A" w:rsidRDefault="00A536D7" w:rsidP="00B45321">
      <w:pPr>
        <w:jc w:val="both"/>
      </w:pPr>
      <w:r>
        <w:t xml:space="preserve">- </w:t>
      </w:r>
      <w:r w:rsidR="004E6CBC" w:rsidRPr="00D42F3A">
        <w:t>мероприятия в области поддержки коммунального хозяйства</w:t>
      </w:r>
      <w:r w:rsidR="00B45321" w:rsidRPr="00D42F3A">
        <w:t>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Default="00B45321" w:rsidP="00A33CAA">
      <w:pPr>
        <w:jc w:val="both"/>
      </w:pPr>
      <w:r w:rsidRPr="00D42F3A">
        <w:t>- прочие мероприятия по благоустройству поселения</w:t>
      </w:r>
      <w:r w:rsidR="00A536D7">
        <w:t>;</w:t>
      </w:r>
    </w:p>
    <w:p w:rsidR="00A536D7" w:rsidRPr="00D42F3A" w:rsidRDefault="00A536D7" w:rsidP="00A33CAA">
      <w:pPr>
        <w:jc w:val="both"/>
      </w:pPr>
      <w:r>
        <w:t>- о</w:t>
      </w:r>
      <w:r w:rsidRPr="00A536D7">
        <w:t>рганизация и содержание мест захоронения</w:t>
      </w:r>
      <w:r>
        <w:t>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2A6E63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3B02E1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-2025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</w:t>
      </w:r>
      <w:r w:rsidR="00302EDD" w:rsidRPr="00D42F3A">
        <w:rPr>
          <w:spacing w:val="-4"/>
        </w:rPr>
        <w:t xml:space="preserve"> заместитель Главы сельского поселения, </w:t>
      </w:r>
      <w:r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6169A9">
      <w:pPr>
        <w:pStyle w:val="11"/>
        <w:tabs>
          <w:tab w:val="left" w:pos="540"/>
        </w:tabs>
        <w:jc w:val="right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3B02E1">
              <w:t>5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3B02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P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8168CA">
              <w:t>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3B02E1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</w:t>
            </w:r>
            <w:r w:rsidRPr="00D42F3A">
              <w:lastRenderedPageBreak/>
              <w:t>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году -  0,00 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  <w:rPr>
                <w:bCs/>
              </w:rPr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>
              <w:t xml:space="preserve">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B02E1" w:rsidRPr="003B02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3B02E1" w:rsidRPr="003B02E1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3B02E1">
        <w:rPr>
          <w:rFonts w:ascii="Times New Roman" w:hAnsi="Times New Roman" w:cs="Times New Roman"/>
          <w:sz w:val="24"/>
          <w:szCs w:val="24"/>
        </w:rPr>
        <w:t>5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>
        <w:rPr>
          <w:sz w:val="24"/>
          <w:szCs w:val="24"/>
        </w:rPr>
        <w:t xml:space="preserve"> году -  0,00 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>
        <w:t xml:space="preserve"> рублей.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AA5CE4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>
        <w:t>З</w:t>
      </w:r>
      <w:r w:rsidR="00C83E78" w:rsidRPr="00D42F3A">
        <w:t>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6169A9">
      <w:pPr>
        <w:widowControl w:val="0"/>
        <w:autoSpaceDE w:val="0"/>
        <w:autoSpaceDN w:val="0"/>
        <w:ind w:firstLine="360"/>
        <w:jc w:val="right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D66311">
              <w:t>5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D6631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7D6430">
              <w:t>48 943 232,27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3B7874">
              <w:rPr>
                <w:sz w:val="24"/>
                <w:szCs w:val="24"/>
              </w:rPr>
              <w:t>8 965 060,46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3B7874">
              <w:t>6 954 025,79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282334">
              <w:rPr>
                <w:sz w:val="24"/>
                <w:szCs w:val="24"/>
              </w:rPr>
              <w:t>19 978 171,81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4</w:t>
            </w:r>
            <w:r w:rsidR="00B65ADF">
              <w:rPr>
                <w:color w:val="000000"/>
                <w:spacing w:val="-1"/>
              </w:rPr>
              <w:t> 326 407,35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95580">
              <w:rPr>
                <w:color w:val="000000"/>
                <w:spacing w:val="-1"/>
              </w:rPr>
              <w:t>4 017 768,30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282334">
              <w:rPr>
                <w:color w:val="000000"/>
                <w:spacing w:val="-1"/>
              </w:rPr>
              <w:t>4 481 946,16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E2A61">
              <w:rPr>
                <w:color w:val="000000"/>
                <w:spacing w:val="-1"/>
              </w:rPr>
              <w:t>3 752 000,00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 w:rsidR="009E2A61">
              <w:t>3 400 050,00</w:t>
            </w:r>
            <w:r w:rsidR="00437424">
              <w:t xml:space="preserve"> рублей</w:t>
            </w:r>
            <w:r>
              <w:t>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646698">
              <w:t>19 314 356,81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FB30E6">
              <w:rPr>
                <w:color w:val="000000"/>
                <w:spacing w:val="-1"/>
              </w:rPr>
              <w:t>4</w:t>
            </w:r>
            <w:r w:rsidR="00891BAE">
              <w:rPr>
                <w:color w:val="000000"/>
                <w:spacing w:val="-1"/>
              </w:rPr>
              <w:t> 035</w:t>
            </w:r>
            <w:r w:rsidR="00B65ADF">
              <w:rPr>
                <w:color w:val="000000"/>
                <w:spacing w:val="-1"/>
              </w:rPr>
              <w:t> 592,35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95580">
              <w:rPr>
                <w:color w:val="000000"/>
                <w:spacing w:val="-1"/>
              </w:rPr>
              <w:t>3 914 768,30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46698">
              <w:rPr>
                <w:color w:val="000000"/>
                <w:spacing w:val="-1"/>
              </w:rPr>
              <w:t>4 211 946,16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</w:t>
            </w:r>
            <w:r w:rsidR="009E2A61">
              <w:rPr>
                <w:color w:val="000000"/>
                <w:spacing w:val="-1"/>
              </w:rPr>
              <w:t> 752 000,00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3</w:t>
            </w:r>
            <w:r w:rsidR="009E2A61">
              <w:t> 400 050,00</w:t>
            </w:r>
            <w:r>
              <w:t xml:space="preserve">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lastRenderedPageBreak/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437424">
              <w:t>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</w:t>
            </w:r>
            <w:r w:rsidR="00395580">
              <w:t>6</w:t>
            </w:r>
            <w:r w:rsidR="00646698">
              <w:t>6</w:t>
            </w:r>
            <w:r w:rsidR="00395580">
              <w:t>3 815,00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</w:t>
            </w:r>
            <w:r w:rsidR="00B65ADF">
              <w:t>290 815,00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B65ADF">
              <w:t>103 00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395580">
              <w:t>2</w:t>
            </w:r>
            <w:r w:rsidR="00646698">
              <w:t>7</w:t>
            </w:r>
            <w:r w:rsidR="00395580">
              <w:t>0 000</w:t>
            </w:r>
            <w:r w:rsidR="00437424">
              <w:t>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>
              <w:t>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437424">
              <w:t>6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2019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21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</w:t>
      </w:r>
      <w:r w:rsidRPr="00D42F3A">
        <w:lastRenderedPageBreak/>
        <w:t xml:space="preserve">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437424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lastRenderedPageBreak/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D6630" w:rsidRDefault="00FD5FE3" w:rsidP="00FD6630">
      <w:pPr>
        <w:jc w:val="both"/>
      </w:pPr>
      <w:r w:rsidRPr="00D42F3A">
        <w:tab/>
      </w:r>
      <w:r w:rsidR="00FD6630">
        <w:t>Общий объем финансирования на реализацию подпрограммы муниципальной программы составляет</w:t>
      </w:r>
      <w:r w:rsidR="00FD6630" w:rsidRPr="00D42F3A">
        <w:t xml:space="preserve"> </w:t>
      </w:r>
      <w:r w:rsidR="00646698">
        <w:t>48 943 232,27</w:t>
      </w:r>
      <w:r w:rsidR="00FD6630">
        <w:t xml:space="preserve"> </w:t>
      </w:r>
      <w:r w:rsidR="00FD6630" w:rsidRPr="00D42F3A">
        <w:rPr>
          <w:color w:val="000000"/>
          <w:spacing w:val="-1"/>
        </w:rPr>
        <w:t>рублей</w:t>
      </w:r>
      <w:r w:rsidR="00FD6630">
        <w:t>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28 965 060,46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3 797 576,30 рублей;</w:t>
      </w:r>
    </w:p>
    <w:p w:rsidR="00FD6630" w:rsidRDefault="00FD6630" w:rsidP="00FD6630">
      <w:pPr>
        <w:jc w:val="both"/>
      </w:pPr>
      <w:r>
        <w:t>в 2019 году – 4 582 945,87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26 954 025,79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3 767 576,30 рублей;</w:t>
      </w:r>
    </w:p>
    <w:p w:rsidR="00FD6630" w:rsidRDefault="00FD6630" w:rsidP="00FD6630">
      <w:pPr>
        <w:jc w:val="both"/>
      </w:pPr>
      <w:r>
        <w:t>в 2019 году – 4 100 736,78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– 0,00 рублей;</w:t>
      </w:r>
    </w:p>
    <w:p w:rsidR="00FD6630" w:rsidRPr="00D42F3A" w:rsidRDefault="00FD6630" w:rsidP="00FD6630">
      <w:pPr>
        <w:jc w:val="both"/>
      </w:pPr>
      <w:r w:rsidRPr="00D42F3A">
        <w:t>в 2015 году – 0,00 рублей;</w:t>
      </w:r>
    </w:p>
    <w:p w:rsidR="00FD6630" w:rsidRPr="00D42F3A" w:rsidRDefault="00FD6630" w:rsidP="00FD6630">
      <w:pPr>
        <w:jc w:val="both"/>
      </w:pPr>
      <w:r w:rsidRPr="00D42F3A">
        <w:t>в 2016 году – 0,00 рублей;</w:t>
      </w:r>
    </w:p>
    <w:p w:rsidR="00FD6630" w:rsidRPr="00D42F3A" w:rsidRDefault="00FD6630" w:rsidP="00FD6630">
      <w:pPr>
        <w:jc w:val="both"/>
      </w:pPr>
      <w:r w:rsidRPr="00D42F3A">
        <w:t>в 2017 году – 0,00 рублей;</w:t>
      </w:r>
    </w:p>
    <w:p w:rsidR="00FD6630" w:rsidRDefault="00FD6630" w:rsidP="00FD6630">
      <w:pPr>
        <w:jc w:val="both"/>
      </w:pPr>
      <w:r w:rsidRPr="00D42F3A">
        <w:t>в 2018 году – 0,00 рублей</w:t>
      </w:r>
      <w:r>
        <w:t>;</w:t>
      </w:r>
    </w:p>
    <w:p w:rsidR="00FD6630" w:rsidRDefault="00FD6630" w:rsidP="00FD6630">
      <w:pPr>
        <w:jc w:val="both"/>
      </w:pPr>
      <w:r>
        <w:t>в 2019 году – 0,00 рублей;</w:t>
      </w:r>
    </w:p>
    <w:p w:rsidR="00FD6630" w:rsidRPr="00D42F3A" w:rsidRDefault="00FD6630" w:rsidP="00FD6630">
      <w:pPr>
        <w:jc w:val="both"/>
      </w:pPr>
      <w:r>
        <w:t>в 2020 году – 0,00 рублей</w:t>
      </w:r>
      <w:r w:rsidRPr="00D42F3A">
        <w:t xml:space="preserve"> 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-  0,00 рублей;</w:t>
      </w:r>
    </w:p>
    <w:p w:rsidR="00FD6630" w:rsidRPr="00D42F3A" w:rsidRDefault="00FD6630" w:rsidP="00FD6630">
      <w:pPr>
        <w:jc w:val="both"/>
      </w:pPr>
      <w:r w:rsidRPr="00D42F3A">
        <w:t>в 2015 году -  450 000,00 рублей;</w:t>
      </w:r>
    </w:p>
    <w:p w:rsidR="00FD6630" w:rsidRPr="00D42F3A" w:rsidRDefault="00FD6630" w:rsidP="00FD6630"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FD6630" w:rsidRPr="00D42F3A" w:rsidRDefault="00FD6630" w:rsidP="00FD6630"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FD6630" w:rsidRDefault="00FD6630" w:rsidP="00FD6630">
      <w:r>
        <w:t>в 2018 году -  30 000,00 рублей;</w:t>
      </w:r>
    </w:p>
    <w:p w:rsidR="00FD6630" w:rsidRDefault="00FD6630" w:rsidP="00FD6630">
      <w:r>
        <w:t>в 2019 году – 482 209,09 рублей;</w:t>
      </w:r>
    </w:p>
    <w:p w:rsidR="00FD6630" w:rsidRDefault="00FD6630" w:rsidP="00FD6630">
      <w:r>
        <w:t>в 2020 году – 0,00 рублей.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 w:rsidR="00646698">
        <w:rPr>
          <w:sz w:val="24"/>
          <w:szCs w:val="24"/>
        </w:rPr>
        <w:lastRenderedPageBreak/>
        <w:t>19 978 171,81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B65ADF">
        <w:rPr>
          <w:color w:val="000000"/>
          <w:spacing w:val="-1"/>
        </w:rPr>
        <w:t> 326 407,35</w:t>
      </w:r>
      <w:r w:rsidRPr="00D42F3A">
        <w:rPr>
          <w:color w:val="000000"/>
          <w:spacing w:val="-1"/>
        </w:rPr>
        <w:t xml:space="preserve">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06AC8">
        <w:rPr>
          <w:color w:val="000000"/>
          <w:spacing w:val="-1"/>
        </w:rPr>
        <w:t>4 017 768,30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646698">
        <w:rPr>
          <w:color w:val="000000"/>
          <w:spacing w:val="-1"/>
        </w:rPr>
        <w:t>4 481 946,16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3</w:t>
      </w:r>
      <w:r w:rsidR="00CD31D0">
        <w:rPr>
          <w:color w:val="000000"/>
          <w:spacing w:val="-1"/>
        </w:rPr>
        <w:t> 752 000,00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</w:t>
      </w:r>
      <w:r w:rsidR="00CD31D0">
        <w:t> 400 050,00</w:t>
      </w:r>
      <w:r>
        <w:t xml:space="preserve">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 w:rsidR="00FB30E6">
        <w:t>19</w:t>
      </w:r>
      <w:r w:rsidR="00646698">
        <w:t> 314 356,81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423471">
        <w:rPr>
          <w:color w:val="000000"/>
          <w:spacing w:val="-1"/>
        </w:rPr>
        <w:t> 035</w:t>
      </w:r>
      <w:r w:rsidR="00B65ADF">
        <w:rPr>
          <w:color w:val="000000"/>
          <w:spacing w:val="-1"/>
        </w:rPr>
        <w:t> 592,35</w:t>
      </w:r>
      <w:r w:rsidRPr="00D42F3A">
        <w:rPr>
          <w:color w:val="000000"/>
          <w:spacing w:val="-1"/>
        </w:rPr>
        <w:t xml:space="preserve"> рублей; 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06AC8">
        <w:rPr>
          <w:color w:val="000000"/>
          <w:spacing w:val="-1"/>
        </w:rPr>
        <w:t>3 914 768,30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</w:t>
      </w:r>
      <w:r w:rsidR="00646698">
        <w:rPr>
          <w:color w:val="000000"/>
          <w:spacing w:val="-1"/>
        </w:rPr>
        <w:t>4 211 946,16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</w:t>
      </w:r>
      <w:r w:rsidR="00CD31D0">
        <w:rPr>
          <w:color w:val="000000"/>
          <w:spacing w:val="-1"/>
        </w:rPr>
        <w:t> 752 000,00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</w:t>
      </w:r>
      <w:r w:rsidR="00CD31D0">
        <w:t> 400 050</w:t>
      </w:r>
      <w:r>
        <w:t>,00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>
        <w:t>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</w:t>
      </w:r>
      <w:r w:rsidR="00606AC8">
        <w:t>6</w:t>
      </w:r>
      <w:r w:rsidR="00646698">
        <w:t>6</w:t>
      </w:r>
      <w:r w:rsidR="00B65ADF">
        <w:t>3 815</w:t>
      </w:r>
      <w:r>
        <w:t>,00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B65ADF">
        <w:t>290 815</w:t>
      </w:r>
      <w:r>
        <w:t>,00</w:t>
      </w:r>
      <w:r w:rsidRPr="00D42F3A"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B65ADF">
        <w:t>103 00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23</w:t>
      </w:r>
      <w:r w:rsidRPr="00D42F3A">
        <w:t xml:space="preserve"> году -  </w:t>
      </w:r>
      <w:r w:rsidR="00606AC8">
        <w:t>2</w:t>
      </w:r>
      <w:r w:rsidR="00646698">
        <w:t>7</w:t>
      </w:r>
      <w:r w:rsidR="00606AC8">
        <w:t>0 00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B7874" w:rsidRDefault="00FD6630" w:rsidP="00FD6630">
      <w:pPr>
        <w:jc w:val="both"/>
      </w:pPr>
      <w:r>
        <w:t>в 2025 году -  0,00 рублей</w:t>
      </w:r>
      <w:r w:rsidR="00E43B50">
        <w:t>.</w:t>
      </w:r>
    </w:p>
    <w:p w:rsidR="00E43B50" w:rsidRPr="00D42F3A" w:rsidRDefault="00E43B50" w:rsidP="00E43B50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4" w:name="OLE_LINK1"/>
      <w:r w:rsidRPr="00D42F3A">
        <w:rPr>
          <w:sz w:val="24"/>
          <w:szCs w:val="24"/>
        </w:rPr>
        <w:t>организационно–воспитательная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4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lastRenderedPageBreak/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437424">
        <w:t>6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2019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21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437424">
              <w:t>5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437424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515B81">
              <w:t>2</w:t>
            </w:r>
            <w:r w:rsidR="00AC52C6">
              <w:t> </w:t>
            </w:r>
            <w:r w:rsidR="00DB1781">
              <w:t>46</w:t>
            </w:r>
            <w:r w:rsidR="00AC52C6">
              <w:t>4 032,70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22CFE">
              <w:t>1</w:t>
            </w:r>
            <w:r w:rsidR="00A30B81">
              <w:t> </w:t>
            </w:r>
            <w:r w:rsidR="00022CFE">
              <w:t>9</w:t>
            </w:r>
            <w:r w:rsidR="00A30B81">
              <w:t>44 154,44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A30B81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C23DE5">
              <w:t> </w:t>
            </w:r>
            <w:r w:rsidR="00022CFE">
              <w:t>2</w:t>
            </w:r>
            <w:r w:rsidR="00C23DE5">
              <w:t>68 739,44</w:t>
            </w:r>
            <w:r w:rsidR="00022CFE">
              <w:t xml:space="preserve"> </w:t>
            </w:r>
            <w:r w:rsidRPr="00D42F3A">
              <w:t>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C23DE5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DB1781">
              <w:t>519 878,26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1D4027">
              <w:t>10</w:t>
            </w:r>
            <w:r w:rsidR="00B65ADF">
              <w:t>2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AC52C6">
              <w:t>1</w:t>
            </w:r>
            <w:r w:rsidR="00DB1781">
              <w:t>0</w:t>
            </w:r>
            <w:r w:rsidR="00AC52C6">
              <w:t>7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DB1781">
              <w:t>1</w:t>
            </w:r>
            <w:r w:rsidR="00022CFE">
              <w:t>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7</w:t>
            </w:r>
            <w:r w:rsidR="00E56896">
              <w:t>0 000,00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AC52C6">
              <w:t>7</w:t>
            </w:r>
            <w:r w:rsidR="00E56896">
              <w:t>0 000,00</w:t>
            </w:r>
            <w:r>
              <w:t xml:space="preserve">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DB1781">
              <w:t>366</w:t>
            </w:r>
            <w:r w:rsidR="00531864">
              <w:t> 000,00</w:t>
            </w:r>
            <w:r w:rsidRPr="00D42F3A">
              <w:t xml:space="preserve"> рублей, в том числе по годам: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рублей;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DB1781">
              <w:t>5</w:t>
            </w:r>
            <w:r w:rsidR="00AC52C6">
              <w:t>6</w:t>
            </w:r>
            <w:r>
              <w:t> 000,00</w:t>
            </w:r>
            <w:r w:rsidRPr="00D42F3A">
              <w:t xml:space="preserve"> рублей;</w:t>
            </w:r>
          </w:p>
          <w:p w:rsidR="00E56896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DB1781">
              <w:t>1</w:t>
            </w:r>
            <w:r>
              <w:t>70 000,00</w:t>
            </w:r>
            <w:r w:rsidRPr="00D42F3A">
              <w:t xml:space="preserve"> рублей</w:t>
            </w:r>
            <w:r w:rsidR="00E56896" w:rsidRPr="00D42F3A">
              <w:t>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7</w:t>
            </w:r>
            <w:r>
              <w:t>0 000,00</w:t>
            </w:r>
            <w:r w:rsidRPr="00D42F3A">
              <w:t xml:space="preserve"> рублей;</w:t>
            </w:r>
          </w:p>
          <w:p w:rsidR="00905B54" w:rsidRPr="00D42F3A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AC52C6">
              <w:t>7</w:t>
            </w:r>
            <w:r>
              <w:t>0 000,00 рублей.</w:t>
            </w:r>
            <w:r w:rsidR="00905B54">
              <w:t>.</w:t>
            </w:r>
          </w:p>
          <w:p w:rsidR="00905B54" w:rsidRPr="00D42F3A" w:rsidRDefault="00905B54" w:rsidP="00905B54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>
              <w:t xml:space="preserve"> году - 0,00 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F6E90">
              <w:t>153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</w:t>
            </w:r>
            <w:r w:rsidR="00B65ADF">
              <w:t>102 87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</w:t>
            </w:r>
            <w:r w:rsidR="005F6E90">
              <w:t>51</w:t>
            </w:r>
            <w:r w:rsidR="00B65ADF">
              <w:t xml:space="preserve"> 00</w:t>
            </w:r>
            <w:r w:rsidRPr="00D42F3A">
              <w:t>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0,00 рублей;</w:t>
            </w:r>
          </w:p>
          <w:p w:rsidR="00905B54" w:rsidRPr="00D42F3A" w:rsidRDefault="00905B54" w:rsidP="00905B54">
            <w:r>
              <w:t>в 20</w:t>
            </w:r>
            <w:r w:rsidRPr="00AE3B8E">
              <w:t>25</w:t>
            </w:r>
            <w:r>
              <w:t xml:space="preserve"> году – 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lastRenderedPageBreak/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905B54">
        <w:rPr>
          <w:rFonts w:eastAsia="Calibri"/>
        </w:rPr>
        <w:t>5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2021-2025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8B5070">
        <w:t>5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235ABD" w:rsidRDefault="00235ABD" w:rsidP="00235ABD">
      <w:pPr>
        <w:ind w:firstLine="708"/>
        <w:jc w:val="both"/>
      </w:pPr>
      <w:r w:rsidRPr="00D42F3A">
        <w:t xml:space="preserve">Общие </w:t>
      </w:r>
      <w:r>
        <w:t xml:space="preserve">объем финансирования на реализацию подпрограммы муниципальной программы составляет </w:t>
      </w:r>
      <w:r w:rsidR="00531864">
        <w:t>2</w:t>
      </w:r>
      <w:r w:rsidR="0039372B">
        <w:t> </w:t>
      </w:r>
      <w:r w:rsidR="00DB1781">
        <w:t>46</w:t>
      </w:r>
      <w:r w:rsidR="005F6E90">
        <w:t>4</w:t>
      </w:r>
      <w:r w:rsidR="0039372B">
        <w:t> 032,70</w:t>
      </w:r>
      <w:r>
        <w:t xml:space="preserve"> рублей.</w:t>
      </w:r>
    </w:p>
    <w:p w:rsidR="00235ABD" w:rsidRPr="00D42F3A" w:rsidRDefault="00235ABD" w:rsidP="00235ABD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1 944 154,44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766 293,78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1 268 739,44 </w:t>
      </w:r>
      <w:r w:rsidRPr="00D42F3A">
        <w:t>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90 878,78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- 0,00  рублей;</w:t>
      </w:r>
    </w:p>
    <w:p w:rsidR="00235ABD" w:rsidRPr="00D42F3A" w:rsidRDefault="00235ABD" w:rsidP="00235ABD">
      <w:pPr>
        <w:jc w:val="both"/>
      </w:pPr>
      <w:r w:rsidRPr="00D42F3A">
        <w:t>в 2015 году - 0,00  рублей;</w:t>
      </w:r>
    </w:p>
    <w:p w:rsidR="00235ABD" w:rsidRPr="00D42F3A" w:rsidRDefault="00235ABD" w:rsidP="00235ABD">
      <w:pPr>
        <w:jc w:val="both"/>
      </w:pPr>
      <w:r w:rsidRPr="00D42F3A">
        <w:t>в 2016 году - 0,00  рублей;</w:t>
      </w:r>
    </w:p>
    <w:p w:rsidR="00235ABD" w:rsidRPr="00D42F3A" w:rsidRDefault="00235ABD" w:rsidP="00235ABD">
      <w:pPr>
        <w:jc w:val="both"/>
      </w:pPr>
      <w:r w:rsidRPr="00D42F3A">
        <w:t>в 2017 году - 0,00  рублей;</w:t>
      </w:r>
    </w:p>
    <w:p w:rsidR="00235ABD" w:rsidRDefault="00235ABD" w:rsidP="00235ABD">
      <w:pPr>
        <w:jc w:val="both"/>
      </w:pPr>
      <w:r>
        <w:t>в 2018 году - 0,00  рублей;</w:t>
      </w:r>
    </w:p>
    <w:p w:rsidR="00235ABD" w:rsidRDefault="00235ABD" w:rsidP="00235ABD">
      <w:pPr>
        <w:jc w:val="both"/>
      </w:pPr>
      <w:r>
        <w:t>в 2019 году – 0,00 рублей;</w:t>
      </w:r>
    </w:p>
    <w:p w:rsidR="00235ABD" w:rsidRPr="00D42F3A" w:rsidRDefault="00235ABD" w:rsidP="00235ABD">
      <w:pPr>
        <w:jc w:val="both"/>
      </w:pPr>
      <w:r>
        <w:t>в 2020 году – 0,00рублей.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 675 415,00,00 рублей;</w:t>
      </w:r>
    </w:p>
    <w:p w:rsidR="00235ABD" w:rsidRPr="00D42F3A" w:rsidRDefault="00235ABD" w:rsidP="00235ABD">
      <w:pPr>
        <w:jc w:val="both"/>
      </w:pPr>
      <w:r w:rsidRPr="00D42F3A">
        <w:t>в 2015 году -  0,00 рублей;</w:t>
      </w:r>
    </w:p>
    <w:p w:rsidR="00235ABD" w:rsidRPr="00D42F3A" w:rsidRDefault="00235ABD" w:rsidP="00235ABD">
      <w:r w:rsidRPr="00D42F3A">
        <w:t>в 2016 году -  0,00 рублей;</w:t>
      </w:r>
    </w:p>
    <w:p w:rsidR="00235ABD" w:rsidRPr="00D42F3A" w:rsidRDefault="00235ABD" w:rsidP="00235ABD">
      <w:r w:rsidRPr="00D42F3A">
        <w:t>в 2017 году -  0,00 рублей;</w:t>
      </w:r>
    </w:p>
    <w:p w:rsidR="00235ABD" w:rsidRDefault="00235ABD" w:rsidP="00235ABD">
      <w:r>
        <w:t>в 2018 году -  0,00 рублей;</w:t>
      </w:r>
    </w:p>
    <w:p w:rsidR="00235ABD" w:rsidRDefault="00235ABD" w:rsidP="00235ABD">
      <w:r>
        <w:t>в 2019 году – 0,00 рублей;</w:t>
      </w:r>
    </w:p>
    <w:p w:rsidR="00235ABD" w:rsidRDefault="00235ABD" w:rsidP="00235ABD">
      <w:r>
        <w:t>в 2020 году – 0,00 рублей.</w:t>
      </w:r>
    </w:p>
    <w:p w:rsidR="00235ABD" w:rsidRPr="00D42F3A" w:rsidRDefault="00235ABD" w:rsidP="00235ABD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 w:rsidR="00DB1781">
        <w:t>519</w:t>
      </w:r>
      <w:r w:rsidR="0039372B">
        <w:t> 878,26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5F6E90">
        <w:t>1</w:t>
      </w:r>
      <w:r w:rsidR="00DB1781">
        <w:t>0</w:t>
      </w:r>
      <w:r w:rsidR="005F6E90">
        <w:t>7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 w:rsidR="00DB1781">
        <w:t>1</w:t>
      </w:r>
      <w:r>
        <w:t>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 w:rsidR="005F6E90">
        <w:t>7</w:t>
      </w:r>
      <w:r>
        <w:t>0 000,00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DB1781">
        <w:t>36</w:t>
      </w:r>
      <w:r w:rsidR="005F6E90">
        <w:t>6</w:t>
      </w:r>
      <w:r w:rsidR="00531864">
        <w:t> 000,00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="00531864">
        <w:t xml:space="preserve"> году  - </w:t>
      </w:r>
      <w:r>
        <w:t>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DB1781">
        <w:t>5</w:t>
      </w:r>
      <w:r w:rsidR="005F6E90">
        <w:t>6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 w:rsidR="00DB1781">
        <w:t>1</w:t>
      </w:r>
      <w:r>
        <w:t>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 w:rsidR="005F6E90">
        <w:t>7</w:t>
      </w:r>
      <w:r>
        <w:t>0 000,00 рублей..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>
        <w:t>в 20</w:t>
      </w:r>
      <w:r w:rsidRPr="00905B54">
        <w:t>25</w:t>
      </w:r>
      <w:r>
        <w:t xml:space="preserve"> году - 0,00 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5F6E90">
        <w:t>153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r w:rsidRPr="00D42F3A">
        <w:t>в 20</w:t>
      </w:r>
      <w:r w:rsidRPr="00905B54">
        <w:t>22</w:t>
      </w:r>
      <w:r w:rsidRPr="00D42F3A">
        <w:t xml:space="preserve"> году -  </w:t>
      </w:r>
      <w:r w:rsidR="005F6E90">
        <w:t>51</w:t>
      </w:r>
      <w:r w:rsidR="00B65ADF">
        <w:t xml:space="preserve"> 00</w:t>
      </w:r>
      <w:r w:rsidRPr="00D42F3A">
        <w:t>0,00 рублей;</w:t>
      </w:r>
    </w:p>
    <w:p w:rsidR="00235ABD" w:rsidRPr="00D42F3A" w:rsidRDefault="00235ABD" w:rsidP="00235ABD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235ABD" w:rsidRDefault="00235ABD" w:rsidP="00235ABD">
      <w:r>
        <w:t>в 20</w:t>
      </w:r>
      <w:r w:rsidRPr="00905B54">
        <w:t>24</w:t>
      </w:r>
      <w:r>
        <w:t xml:space="preserve"> году -  0,00 рублей;</w:t>
      </w:r>
    </w:p>
    <w:p w:rsidR="00235ABD" w:rsidRDefault="00235ABD" w:rsidP="00235ABD">
      <w:r>
        <w:t>в 20</w:t>
      </w:r>
      <w:r w:rsidRPr="00AE3B8E">
        <w:t>25</w:t>
      </w:r>
      <w:r>
        <w:t xml:space="preserve"> году – 0,00 рублей.</w:t>
      </w:r>
    </w:p>
    <w:p w:rsidR="00492E4E" w:rsidRPr="00D42F3A" w:rsidRDefault="00492E4E" w:rsidP="00235ABD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8B5070">
        <w:t>6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8B5070">
        <w:t>6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8B5070">
        <w:rPr>
          <w:bCs/>
        </w:rPr>
        <w:t>6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4261D7" w:rsidRPr="00D42F3A">
        <w:rPr>
          <w:bCs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</w:t>
      </w:r>
      <w:r w:rsidR="00F86B7C">
        <w:t>5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8B5070">
              <w:t>5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8B5070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2021-2025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A753B0" w:rsidRPr="00A753B0">
              <w:t>138</w:t>
            </w:r>
            <w:r w:rsidR="00A93838">
              <w:t> 551 319,77</w:t>
            </w:r>
            <w:r w:rsidR="004B1924">
              <w:t xml:space="preserve"> </w:t>
            </w:r>
            <w:r>
              <w:t>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4B1924">
              <w:t>5 357 </w:t>
            </w:r>
            <w:r w:rsidR="00400187">
              <w:t>426</w:t>
            </w:r>
            <w:r w:rsidR="004B1924">
              <w:t>,85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4B1924">
              <w:t>3 470 </w:t>
            </w:r>
            <w:r w:rsidR="00400187">
              <w:t>139</w:t>
            </w:r>
            <w:r w:rsidR="004B1924">
              <w:t>,96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</w:t>
            </w:r>
            <w:r w:rsidR="004B1924">
              <w:t>3 844 </w:t>
            </w:r>
            <w:r w:rsidR="00223D91">
              <w:t>220</w:t>
            </w:r>
            <w:r w:rsidR="004B1924">
              <w:t>,51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4B1924">
              <w:t>1</w:t>
            </w:r>
            <w:r w:rsidR="00223D91">
              <w:t> </w:t>
            </w:r>
            <w:r w:rsidR="004B1924">
              <w:t>17</w:t>
            </w:r>
            <w:r w:rsidR="00223D91">
              <w:t>0 969,94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022CFE">
              <w:t> 340 887,00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</w:t>
            </w:r>
            <w:r w:rsidR="00022CFE">
              <w:t> 139 608,00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022CFE">
              <w:t>5 172 319,34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 xml:space="preserve">в 2020 году – </w:t>
            </w:r>
            <w:r w:rsidR="00022CFE">
              <w:t>1 159 562,02 р</w:t>
            </w:r>
            <w:r>
              <w:t>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B969BC">
              <w:t>63 193 892,92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13</w:t>
            </w:r>
            <w:r w:rsidR="001D32CB">
              <w:rPr>
                <w:color w:val="000000"/>
                <w:spacing w:val="-1"/>
              </w:rPr>
              <w:t> 513 692,45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13 159 776,06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969BC">
              <w:rPr>
                <w:color w:val="000000"/>
                <w:spacing w:val="-1"/>
              </w:rPr>
              <w:t>15 297 325,55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10 598 694,53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A753B0">
              <w:t xml:space="preserve">10 624 404,33 </w:t>
            </w:r>
            <w:r w:rsidRPr="00D42F3A">
              <w:t>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A753B0">
              <w:t>55</w:t>
            </w:r>
            <w:r w:rsidR="00B969BC">
              <w:t> 651 988,64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0610C">
              <w:rPr>
                <w:color w:val="000000"/>
                <w:spacing w:val="-1"/>
              </w:rPr>
              <w:t>12</w:t>
            </w:r>
            <w:r w:rsidR="001D32CB">
              <w:rPr>
                <w:color w:val="000000"/>
                <w:spacing w:val="-1"/>
              </w:rPr>
              <w:t> 250 771,17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11 867 681,06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E73F71">
              <w:rPr>
                <w:color w:val="000000"/>
                <w:spacing w:val="-1"/>
              </w:rPr>
              <w:t>13</w:t>
            </w:r>
            <w:r w:rsidR="00B969BC">
              <w:rPr>
                <w:color w:val="000000"/>
                <w:spacing w:val="-1"/>
              </w:rPr>
              <w:t> 454 072,55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9 054 986,53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A753B0">
              <w:t>9 024 477,33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E73F71">
              <w:t>7 096 411</w:t>
            </w:r>
            <w:r w:rsidR="004B52D3">
              <w:t>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185 428,00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1B1194">
              <w:t>1 292 095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4B52D3">
              <w:t>1</w:t>
            </w:r>
            <w:r w:rsidR="001B1194">
              <w:t> 475 253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4B52D3">
              <w:t>1</w:t>
            </w:r>
            <w:r w:rsidR="001B1194">
              <w:t> 543 708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1B1194">
              <w:t>1 599 927</w:t>
            </w:r>
            <w:r w:rsidR="00A432A2">
              <w:t>,00</w:t>
            </w:r>
            <w:r>
              <w:t xml:space="preserve"> рублей</w:t>
            </w:r>
            <w:r w:rsidRPr="00D42F3A"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B969BC">
              <w:t>445 493,28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1D32CB">
              <w:t>77 493,28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B969BC">
              <w:t>368 000,00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5527F9" w:rsidRPr="00D42F3A" w:rsidRDefault="008B5070" w:rsidP="008B5070">
            <w:r>
              <w:t>в 2025 году -  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8B5070">
              <w:t>6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lastRenderedPageBreak/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8B5070">
        <w:t>5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F75249" w:rsidP="0037312C">
      <w:r w:rsidRPr="00D42F3A">
        <w:tab/>
      </w:r>
      <w:r w:rsidR="0037312C">
        <w:t xml:space="preserve">Общий объем финансирования на реализацию подпрограммы муниципальной программы составляет </w:t>
      </w:r>
      <w:r w:rsidR="00B969BC">
        <w:t>138 551 319,77</w:t>
      </w:r>
      <w:r w:rsidR="0037312C">
        <w:t xml:space="preserve">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75 357 426,85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11 996 551,76 рублей;</w:t>
      </w:r>
    </w:p>
    <w:p w:rsidR="0037312C" w:rsidRPr="00D42F3A" w:rsidRDefault="0037312C" w:rsidP="0037312C">
      <w:r>
        <w:t>в 2020 году – 13 470 139,96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63 844 220,51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7 976 266,10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8 836 941,97 рублей;</w:t>
      </w:r>
    </w:p>
    <w:p w:rsidR="0037312C" w:rsidRDefault="0037312C" w:rsidP="0037312C">
      <w:r>
        <w:t>в 2019 году – 10 801 388,76 рублей;</w:t>
      </w:r>
    </w:p>
    <w:p w:rsidR="0037312C" w:rsidRPr="00D42F3A" w:rsidRDefault="0037312C" w:rsidP="0037312C">
      <w:r>
        <w:t>в 2020 году – 11 170 969,94 рублей.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6 340 887,00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794 851,00 рублей;</w:t>
      </w:r>
    </w:p>
    <w:p w:rsidR="0037312C" w:rsidRPr="00D42F3A" w:rsidRDefault="0037312C" w:rsidP="0037312C">
      <w:r w:rsidRPr="00D42F3A">
        <w:t>в 2015 году -  878 903,00 рублей;</w:t>
      </w:r>
    </w:p>
    <w:p w:rsidR="0037312C" w:rsidRPr="00D42F3A" w:rsidRDefault="0037312C" w:rsidP="0037312C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37312C" w:rsidRDefault="0037312C" w:rsidP="0037312C">
      <w:r>
        <w:t>в 2019 году – 995 163,00 рублей;</w:t>
      </w:r>
    </w:p>
    <w:p w:rsidR="0037312C" w:rsidRPr="00D42F3A" w:rsidRDefault="0037312C" w:rsidP="0037312C">
      <w:r>
        <w:t>в 2020 году – 1 139 608,00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5 172 319,34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1 507 730,08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37312C" w:rsidRDefault="0037312C" w:rsidP="0037312C">
      <w:r>
        <w:t>в 2018 году -  1 375 208,72 рублей;</w:t>
      </w:r>
    </w:p>
    <w:p w:rsidR="0037312C" w:rsidRDefault="0037312C" w:rsidP="0037312C">
      <w:r>
        <w:t>в 2019 году – 200 000,00 рублей;</w:t>
      </w:r>
    </w:p>
    <w:p w:rsidR="0037312C" w:rsidRDefault="0037312C" w:rsidP="0037312C">
      <w:r>
        <w:t xml:space="preserve">в 2020 году – 1 159 562,02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B969BC">
        <w:t>63 193 892,92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13</w:t>
      </w:r>
      <w:r w:rsidR="00B34082">
        <w:rPr>
          <w:color w:val="000000"/>
          <w:spacing w:val="-1"/>
        </w:rPr>
        <w:t> 513 692,45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13 159 776,06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B969BC">
        <w:rPr>
          <w:color w:val="000000"/>
          <w:spacing w:val="-1"/>
        </w:rPr>
        <w:t>15 297 325,55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10 598 694,53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 w:rsidR="00A753B0">
        <w:t>10 624 404,33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B969BC">
        <w:t>55 651 988,64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</w:t>
      </w:r>
      <w:r w:rsidR="00B34082">
        <w:rPr>
          <w:color w:val="000000"/>
          <w:spacing w:val="-1"/>
        </w:rPr>
        <w:t> 250 771,17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11 867 681,06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B969BC">
        <w:rPr>
          <w:color w:val="000000"/>
          <w:spacing w:val="-1"/>
        </w:rPr>
        <w:t>13 454 072,55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9 054 986,53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 w:rsidR="00A753B0">
        <w:t>9 024 477,33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147B45">
        <w:t>7 096 411,00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 w:rsidR="004B52D3">
        <w:t>1</w:t>
      </w:r>
      <w:r w:rsidR="00147B45">
        <w:t> 292 095</w:t>
      </w:r>
      <w:r w:rsidR="004B52D3">
        <w:t>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 w:rsidR="004B52D3">
        <w:t>1</w:t>
      </w:r>
      <w:r w:rsidR="00147B45">
        <w:t> 475 253</w:t>
      </w:r>
      <w:r w:rsidR="004B52D3">
        <w:t>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="004B52D3">
        <w:t xml:space="preserve"> году -  1</w:t>
      </w:r>
      <w:r w:rsidR="00147B45">
        <w:t> 543 708</w:t>
      </w:r>
      <w:r w:rsidR="004B52D3">
        <w:t>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 w:rsidR="00147B45">
        <w:t>1 599 927</w:t>
      </w:r>
      <w:r>
        <w:t>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B969BC">
        <w:t>445 493,28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 w:rsidR="00B73F63">
        <w:t>77 493,28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 w:rsidR="00B969BC">
        <w:t>368 000,00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2025 году -  0,00 рублей.</w:t>
      </w:r>
    </w:p>
    <w:p w:rsidR="00924B3B" w:rsidRPr="00D42F3A" w:rsidRDefault="00924B3B" w:rsidP="0037312C">
      <w:pPr>
        <w:jc w:val="center"/>
        <w:rPr>
          <w:b/>
        </w:rPr>
      </w:pPr>
      <w:r w:rsidRPr="00D42F3A">
        <w:rPr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заместитель Главы сельского поселения – оперативное управление и общий контроль за </w:t>
      </w:r>
      <w:r w:rsidRPr="00D42F3A">
        <w:lastRenderedPageBreak/>
        <w:t>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C47628" w:rsidRPr="00D42F3A">
        <w:rPr>
          <w:spacing w:val="-4"/>
        </w:rPr>
        <w:t xml:space="preserve">заместитель Главы сельского поселения, </w:t>
      </w:r>
      <w:r w:rsidRPr="00D42F3A">
        <w:rPr>
          <w:spacing w:val="-4"/>
        </w:rPr>
        <w:t>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>-</w:t>
      </w:r>
      <w:r w:rsidR="00377513" w:rsidRPr="00D42F3A">
        <w:t xml:space="preserve">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</w:t>
            </w:r>
            <w:r w:rsidR="00AA5CE4">
              <w:t>5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C060F" w:rsidRDefault="008C060F" w:rsidP="008C060F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B969BC">
              <w:t>22 718 140,24</w:t>
            </w:r>
            <w:r w:rsidR="00555E5F" w:rsidRPr="00555E5F">
              <w:t xml:space="preserve"> </w:t>
            </w:r>
            <w:r>
              <w:t>рублей.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555E5F" w:rsidRPr="00555E5F">
              <w:t>21</w:t>
            </w:r>
            <w:r w:rsidR="00555E5F">
              <w:rPr>
                <w:lang w:val="en-US"/>
              </w:rPr>
              <w:t> </w:t>
            </w:r>
            <w:r w:rsidR="00555E5F" w:rsidRPr="00555E5F">
              <w:t>143</w:t>
            </w:r>
            <w:r w:rsidR="00647E01">
              <w:rPr>
                <w:lang w:val="en-US"/>
              </w:rPr>
              <w:t> </w:t>
            </w:r>
            <w:r w:rsidR="00555E5F" w:rsidRPr="00555E5F">
              <w:t>348</w:t>
            </w:r>
            <w:r w:rsidR="00647E01">
              <w:t>,</w:t>
            </w:r>
            <w:r w:rsidR="00555E5F" w:rsidRPr="00555E5F">
              <w:t>57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55E5F">
              <w:rPr>
                <w:color w:val="000000"/>
                <w:spacing w:val="-1"/>
              </w:rPr>
              <w:t>9 750 524,91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5E5F"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3E2665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lastRenderedPageBreak/>
              <w:t xml:space="preserve">в 2018 году – </w:t>
            </w:r>
            <w:r w:rsidR="00D04309">
              <w:t>1 089 843,20</w:t>
            </w:r>
            <w:r w:rsidRPr="00D42F3A">
              <w:t xml:space="preserve"> рублей</w:t>
            </w:r>
            <w:r>
              <w:t>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34 300,00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5</w:t>
            </w:r>
            <w:r w:rsidR="001C71FC">
              <w:t> 941 780,81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3 750 134,23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 xml:space="preserve">в 2018 году – </w:t>
            </w:r>
            <w:r>
              <w:t>301 074,07</w:t>
            </w:r>
            <w:r w:rsidRPr="00D42F3A">
              <w:t xml:space="preserve"> рублей</w:t>
            </w:r>
            <w:r>
              <w:t>;</w:t>
            </w:r>
          </w:p>
          <w:p w:rsidR="00D04309" w:rsidRDefault="00D04309" w:rsidP="00D04309">
            <w:pPr>
              <w:jc w:val="both"/>
            </w:pPr>
            <w:r>
              <w:t>в 2019 году – 34 300,00 рублей;</w:t>
            </w:r>
          </w:p>
          <w:p w:rsidR="00D04309" w:rsidRDefault="00D04309" w:rsidP="00D04309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D0430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15 201 567,76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2015 году -  </w:t>
            </w:r>
            <w:r w:rsidR="00D04309">
              <w:t>6 000 390,68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3 618 797,29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 xml:space="preserve">в 2017 году -  </w:t>
            </w:r>
            <w:r w:rsidR="00D04309">
              <w:t>4 793 610,66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 xml:space="preserve">в 2018 году </w:t>
            </w:r>
            <w:r>
              <w:t>–</w:t>
            </w:r>
            <w:r w:rsidRPr="00D42F3A">
              <w:t xml:space="preserve"> </w:t>
            </w:r>
            <w:r w:rsidR="00D04309">
              <w:t>788 769,13</w:t>
            </w:r>
            <w:r>
              <w:t xml:space="preserve"> рублей;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0,00</w:t>
            </w:r>
            <w:r>
              <w:t xml:space="preserve">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</w:t>
            </w:r>
            <w:r w:rsidR="00D04309">
              <w:t xml:space="preserve">0,00 </w:t>
            </w:r>
            <w:r w:rsidRPr="00D42F3A">
              <w:t>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2015 году -  0,00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2017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>
              <w:t xml:space="preserve">в 2018 году - 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2020 году – </w:t>
            </w:r>
            <w:r w:rsidR="00D04309">
              <w:t>0,00</w:t>
            </w:r>
            <w:r>
              <w:t xml:space="preserve"> рублей. 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B969BC">
              <w:t>1 574 791,67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93893">
              <w:rPr>
                <w:color w:val="000000"/>
                <w:spacing w:val="-1"/>
              </w:rPr>
              <w:t>340 0</w:t>
            </w:r>
            <w:r w:rsidR="00647E01">
              <w:rPr>
                <w:color w:val="000000"/>
                <w:spacing w:val="-1"/>
              </w:rPr>
              <w:t>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969BC">
              <w:rPr>
                <w:color w:val="000000"/>
                <w:spacing w:val="-1"/>
              </w:rPr>
              <w:t>812 305,77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D04309"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B969BC">
              <w:t>1 574 791,67</w:t>
            </w:r>
            <w:r w:rsidR="00555E5F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77487D">
              <w:rPr>
                <w:color w:val="000000"/>
                <w:spacing w:val="-1"/>
              </w:rPr>
              <w:t>340 0</w:t>
            </w:r>
            <w:r w:rsidR="00647E01">
              <w:rPr>
                <w:color w:val="000000"/>
                <w:spacing w:val="-1"/>
              </w:rPr>
              <w:t>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969BC">
              <w:rPr>
                <w:color w:val="000000"/>
                <w:spacing w:val="-1"/>
              </w:rPr>
              <w:t>812 305,77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>
              <w:t>0,00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9A5DA3" w:rsidRPr="00D42F3A" w:rsidRDefault="008C060F" w:rsidP="008C060F">
            <w:pPr>
              <w:jc w:val="both"/>
            </w:pPr>
            <w:r>
              <w:t>в 2025 году -  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20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lastRenderedPageBreak/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</w:t>
      </w:r>
      <w:r w:rsidR="00034210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37312C" w:rsidP="0037312C">
      <w:pPr>
        <w:ind w:firstLine="708"/>
      </w:pPr>
      <w:r>
        <w:t xml:space="preserve">Общий объем финансирования на реализацию подпрограммы муниципальной программы составляет </w:t>
      </w:r>
      <w:r w:rsidR="00B969BC">
        <w:t>22 718 140,24</w:t>
      </w:r>
      <w:r w:rsidRPr="00555E5F">
        <w:t xml:space="preserve"> </w:t>
      </w:r>
      <w:r>
        <w:t>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Pr="00555E5F">
        <w:t>21</w:t>
      </w:r>
      <w:r>
        <w:rPr>
          <w:lang w:val="en-US"/>
        </w:rPr>
        <w:t> </w:t>
      </w:r>
      <w:r w:rsidRPr="00555E5F">
        <w:t>143</w:t>
      </w:r>
      <w:r w:rsidR="0077487D">
        <w:rPr>
          <w:lang w:val="en-US"/>
        </w:rPr>
        <w:t> </w:t>
      </w:r>
      <w:r w:rsidRPr="00555E5F">
        <w:t>348</w:t>
      </w:r>
      <w:r w:rsidR="0077487D">
        <w:t>,</w:t>
      </w:r>
      <w:r w:rsidRPr="00555E5F">
        <w:t>57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9 750 524,91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1 089 843,20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Pr="00D42F3A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5 941 780,81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 xml:space="preserve">в 2015 году – </w:t>
      </w:r>
      <w:r>
        <w:rPr>
          <w:color w:val="000000"/>
          <w:spacing w:val="-1"/>
        </w:rPr>
        <w:t>3 750 134,23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301 074,07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15 201 567,76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2015 году -  </w:t>
      </w:r>
      <w:r>
        <w:t>6 000 390,68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2016 году -  </w:t>
      </w:r>
      <w:r>
        <w:t>3 618 797,29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4 793 610,66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788 769,13 рублей;</w:t>
      </w:r>
    </w:p>
    <w:p w:rsidR="0037312C" w:rsidRDefault="0037312C" w:rsidP="0037312C">
      <w:r>
        <w:t>в 2019 году – 0,00 рублей;</w:t>
      </w:r>
    </w:p>
    <w:p w:rsidR="0037312C" w:rsidRPr="00D42F3A" w:rsidRDefault="0037312C" w:rsidP="0037312C">
      <w:r>
        <w:t>в 2020 году – 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0,00 </w:t>
      </w:r>
      <w:r w:rsidRPr="00D42F3A">
        <w:t>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2018 году -  0,00 рублей;</w:t>
      </w:r>
    </w:p>
    <w:p w:rsidR="0037312C" w:rsidRDefault="0037312C" w:rsidP="0037312C">
      <w:r>
        <w:t>в 2019 году – 0,00 рублей;</w:t>
      </w:r>
    </w:p>
    <w:p w:rsidR="0037312C" w:rsidRDefault="0037312C" w:rsidP="0037312C">
      <w:r>
        <w:t xml:space="preserve">в 2020 году – 0,00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B969BC">
        <w:t>1 574 791,67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47E01">
        <w:rPr>
          <w:color w:val="000000"/>
          <w:spacing w:val="-1"/>
        </w:rPr>
        <w:t>41</w:t>
      </w:r>
      <w:r w:rsidR="00771CB6">
        <w:rPr>
          <w:color w:val="000000"/>
          <w:spacing w:val="-1"/>
        </w:rPr>
        <w:t>7</w:t>
      </w:r>
      <w:r w:rsidR="00647E01">
        <w:rPr>
          <w:color w:val="000000"/>
          <w:spacing w:val="-1"/>
        </w:rPr>
        <w:t> 593,12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B969BC">
        <w:rPr>
          <w:color w:val="000000"/>
          <w:spacing w:val="-1"/>
        </w:rPr>
        <w:t>812 305,77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</w:t>
      </w:r>
      <w:r w:rsidR="00966498">
        <w:t xml:space="preserve">пального района Омской области </w:t>
      </w:r>
      <w:r w:rsidRPr="00D42F3A">
        <w:t>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="00966498">
        <w:t xml:space="preserve"> составят</w:t>
      </w:r>
      <w:r w:rsidRPr="00D42F3A">
        <w:t xml:space="preserve"> </w:t>
      </w:r>
      <w:r w:rsidR="00B969BC">
        <w:t>1 574 791,67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77487D">
        <w:rPr>
          <w:color w:val="000000"/>
          <w:spacing w:val="-1"/>
        </w:rPr>
        <w:t>340 0</w:t>
      </w:r>
      <w:r w:rsidR="00647E01">
        <w:rPr>
          <w:color w:val="000000"/>
          <w:spacing w:val="-1"/>
        </w:rPr>
        <w:t>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B969BC">
        <w:rPr>
          <w:color w:val="000000"/>
          <w:spacing w:val="-1"/>
        </w:rPr>
        <w:t>812 305,77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Default="0037312C" w:rsidP="0037312C">
      <w:r>
        <w:t>в 2025 году -  0,00 рублей.</w:t>
      </w:r>
    </w:p>
    <w:p w:rsidR="0037312C" w:rsidRPr="00D42F3A" w:rsidRDefault="0037312C" w:rsidP="0037312C">
      <w:pPr>
        <w:ind w:firstLine="708"/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A50337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="00A50337">
        <w:rPr>
          <w:rFonts w:ascii="Times New Roman" w:hAnsi="Times New Roman" w:cs="Times New Roman"/>
          <w:sz w:val="24"/>
          <w:szCs w:val="24"/>
        </w:rPr>
        <w:t xml:space="preserve"> и территориального планирования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5F2039" w:rsidRDefault="000C5075" w:rsidP="005F203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F2039"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 w:rsidR="005F2039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5F203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2039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 –</w:t>
      </w:r>
      <w:r w:rsidR="005F2039" w:rsidRPr="005F2039">
        <w:rPr>
          <w:rFonts w:ascii="Times New Roman" w:hAnsi="Times New Roman" w:cs="Times New Roman"/>
          <w:sz w:val="24"/>
          <w:szCs w:val="24"/>
        </w:rPr>
        <w:t xml:space="preserve"> </w:t>
      </w:r>
      <w:r w:rsidR="005F2039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</w:t>
      </w:r>
    </w:p>
    <w:p w:rsidR="00613F37" w:rsidRDefault="00613F37" w:rsidP="00613F3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части проведения муниципального земельного контроля.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D42F3A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7FF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Предоставление межбюджетных трансфертов 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A97FF3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B159DB" w:rsidRDefault="00B159DB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 - </w:t>
      </w:r>
      <w:r w:rsidRPr="00B159DB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B159DB" w:rsidRDefault="00855CB9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159D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159DB" w:rsidRPr="00B159DB">
        <w:rPr>
          <w:rFonts w:ascii="Times New Roman" w:hAnsi="Times New Roman" w:cs="Times New Roman"/>
          <w:color w:val="000000"/>
          <w:sz w:val="24"/>
          <w:szCs w:val="24"/>
        </w:rPr>
        <w:t xml:space="preserve">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бюджета сельского поселения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A97FF3" w:rsidRDefault="00A97FF3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– </w:t>
      </w:r>
      <w:r w:rsidRPr="00A97FF3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A97FF3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осуществления полномочий по внешнему муниципальному финансовому контролю.</w:t>
      </w:r>
    </w:p>
    <w:p w:rsidR="00A97FF3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8665E7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</w:t>
      </w:r>
      <w:r w:rsidR="00647E01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-заместитель Главы сельского поселения,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83194E6" wp14:editId="1129F49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 w:firstLine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EF3D6B">
      <w:pPr>
        <w:suppressAutoHyphens/>
        <w:ind w:left="495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suppressAutoHyphens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EF3D6B">
      <w:pPr>
        <w:ind w:left="778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4421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729"/>
        <w:gridCol w:w="709"/>
        <w:gridCol w:w="709"/>
        <w:gridCol w:w="713"/>
        <w:gridCol w:w="708"/>
        <w:gridCol w:w="705"/>
      </w:tblGrid>
      <w:tr w:rsidR="00C6781A" w:rsidRPr="00D42F3A" w:rsidTr="00C6781A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0258" w:type="dxa"/>
            <w:gridSpan w:val="14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C6781A" w:rsidRPr="00D42F3A" w:rsidTr="00C6781A">
        <w:tc>
          <w:tcPr>
            <w:tcW w:w="67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2014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2015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2016 год</w:t>
            </w:r>
          </w:p>
        </w:tc>
        <w:tc>
          <w:tcPr>
            <w:tcW w:w="708" w:type="dxa"/>
          </w:tcPr>
          <w:p w:rsidR="00C6781A" w:rsidRPr="00D42F3A" w:rsidRDefault="00C6781A" w:rsidP="00C6781A">
            <w:r>
              <w:t>2017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2018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2019 год</w:t>
            </w:r>
          </w:p>
        </w:tc>
        <w:tc>
          <w:tcPr>
            <w:tcW w:w="729" w:type="dxa"/>
          </w:tcPr>
          <w:p w:rsidR="00C6781A" w:rsidRDefault="00C6781A" w:rsidP="00C6781A">
            <w:pPr>
              <w:ind w:left="-229" w:right="-128"/>
            </w:pPr>
            <w:r>
              <w:t>2</w:t>
            </w:r>
            <w:r w:rsidR="00D21E97">
              <w:t>2</w:t>
            </w:r>
            <w:r>
              <w:t xml:space="preserve">020 </w:t>
            </w:r>
          </w:p>
          <w:p w:rsidR="00C6781A" w:rsidRPr="00D42F3A" w:rsidRDefault="00C6781A" w:rsidP="00C6781A">
            <w:pPr>
              <w:tabs>
                <w:tab w:val="left" w:pos="573"/>
              </w:tabs>
              <w:ind w:left="-229" w:right="-128"/>
            </w:pPr>
            <w:r>
              <w:t>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128"/>
            </w:pPr>
            <w:r>
              <w:t>2022 год</w:t>
            </w:r>
          </w:p>
        </w:tc>
        <w:tc>
          <w:tcPr>
            <w:tcW w:w="713" w:type="dxa"/>
          </w:tcPr>
          <w:p w:rsidR="00C6781A" w:rsidRDefault="00C6781A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</w:tcPr>
          <w:p w:rsidR="00C6781A" w:rsidRDefault="00C6781A" w:rsidP="00C6781A">
            <w:pPr>
              <w:ind w:right="-108"/>
            </w:pPr>
            <w:r>
              <w:t>2024 год</w:t>
            </w:r>
          </w:p>
        </w:tc>
        <w:tc>
          <w:tcPr>
            <w:tcW w:w="705" w:type="dxa"/>
          </w:tcPr>
          <w:p w:rsidR="00C6781A" w:rsidRDefault="00C6781A" w:rsidP="00C6781A">
            <w:pPr>
              <w:ind w:right="-108"/>
            </w:pPr>
            <w:r>
              <w:t>2025 год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>
              <w:t>11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14</w:t>
            </w:r>
          </w:p>
        </w:tc>
        <w:tc>
          <w:tcPr>
            <w:tcW w:w="713" w:type="dxa"/>
          </w:tcPr>
          <w:p w:rsidR="00C6781A" w:rsidRDefault="00542649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C6781A" w:rsidRDefault="00542649" w:rsidP="00CC4630">
            <w:pPr>
              <w:jc w:val="center"/>
            </w:pPr>
            <w:r>
              <w:t>16</w:t>
            </w:r>
          </w:p>
        </w:tc>
        <w:tc>
          <w:tcPr>
            <w:tcW w:w="705" w:type="dxa"/>
          </w:tcPr>
          <w:p w:rsidR="00C6781A" w:rsidRDefault="00542649" w:rsidP="00CC4630">
            <w:pPr>
              <w:jc w:val="center"/>
            </w:pPr>
            <w:r>
              <w:t>17</w:t>
            </w:r>
          </w:p>
        </w:tc>
      </w:tr>
      <w:tr w:rsidR="00C6781A" w:rsidRPr="00D42F3A" w:rsidTr="00C6781A">
        <w:tc>
          <w:tcPr>
            <w:tcW w:w="10877" w:type="dxa"/>
            <w:gridSpan w:val="12"/>
          </w:tcPr>
          <w:p w:rsidR="00C6781A" w:rsidRPr="00D42F3A" w:rsidRDefault="00C6781A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96113">
            <w:pPr>
              <w:jc w:val="both"/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8B40D5">
            <w:pPr>
              <w:jc w:val="both"/>
            </w:pPr>
            <w:r w:rsidRPr="00D42F3A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8B40D5">
              <w:t>22,65</w:t>
            </w:r>
            <w:r w:rsidRPr="00D42F3A">
              <w:t xml:space="preserve"> тыс. </w:t>
            </w:r>
            <w:proofErr w:type="spellStart"/>
            <w:r w:rsidRPr="00D42F3A">
              <w:t>кв.</w:t>
            </w:r>
            <w:r w:rsidR="00034210">
              <w:t>м</w:t>
            </w:r>
            <w:proofErr w:type="spellEnd"/>
            <w:r w:rsidR="00034210">
              <w:t>.</w:t>
            </w:r>
          </w:p>
        </w:tc>
        <w:tc>
          <w:tcPr>
            <w:tcW w:w="755" w:type="dxa"/>
          </w:tcPr>
          <w:p w:rsidR="00C6781A" w:rsidRPr="00D42F3A" w:rsidRDefault="00C6781A" w:rsidP="00034210">
            <w:pPr>
              <w:jc w:val="both"/>
            </w:pPr>
            <w:r w:rsidRPr="00D42F3A">
              <w:t xml:space="preserve">тыс. </w:t>
            </w:r>
            <w:proofErr w:type="spellStart"/>
            <w:r w:rsidR="00034210">
              <w:t>кв.м</w:t>
            </w:r>
            <w:proofErr w:type="spellEnd"/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034210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C6781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8B40D5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4,45</w:t>
            </w:r>
            <w:r w:rsidR="003A5ECD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548DC" w:rsidRPr="00D42F3A" w:rsidTr="00C6781A">
        <w:tc>
          <w:tcPr>
            <w:tcW w:w="674" w:type="dxa"/>
          </w:tcPr>
          <w:p w:rsidR="00E548DC" w:rsidRPr="00D42F3A" w:rsidRDefault="00E548DC" w:rsidP="00CC4630">
            <w:pPr>
              <w:jc w:val="both"/>
            </w:pPr>
            <w:r>
              <w:t>2</w:t>
            </w:r>
          </w:p>
        </w:tc>
        <w:tc>
          <w:tcPr>
            <w:tcW w:w="2734" w:type="dxa"/>
          </w:tcPr>
          <w:p w:rsidR="00E548DC" w:rsidRPr="00D42F3A" w:rsidRDefault="00E548DC" w:rsidP="00034210">
            <w:pPr>
              <w:jc w:val="both"/>
            </w:pPr>
            <w:r>
              <w:t xml:space="preserve">Количество </w:t>
            </w:r>
            <w:r w:rsidR="00F5521B">
              <w:t xml:space="preserve">обустроенных </w:t>
            </w:r>
            <w:r>
              <w:t>пешеходных переходов</w:t>
            </w:r>
          </w:p>
        </w:tc>
        <w:tc>
          <w:tcPr>
            <w:tcW w:w="755" w:type="dxa"/>
          </w:tcPr>
          <w:p w:rsidR="00E548DC" w:rsidRPr="00D42F3A" w:rsidRDefault="00F5521B" w:rsidP="00034210">
            <w:pPr>
              <w:jc w:val="both"/>
            </w:pPr>
            <w:r>
              <w:t>шт.</w:t>
            </w:r>
          </w:p>
        </w:tc>
        <w:tc>
          <w:tcPr>
            <w:tcW w:w="1024" w:type="dxa"/>
          </w:tcPr>
          <w:p w:rsidR="00E548DC" w:rsidRPr="00D42F3A" w:rsidRDefault="00E548DC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E548DC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9731E9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E548DC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F5521B">
            <w:pPr>
              <w:jc w:val="both"/>
            </w:pPr>
            <w:r w:rsidRPr="00D42F3A">
              <w:t xml:space="preserve">Подпрограмма 2 Муниципальной программы: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Протяженность </w:t>
            </w:r>
            <w:r w:rsidRPr="00D42F3A">
              <w:rPr>
                <w:sz w:val="24"/>
                <w:szCs w:val="24"/>
              </w:rPr>
              <w:lastRenderedPageBreak/>
              <w:t>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C6781A" w:rsidRPr="00D42F3A" w:rsidRDefault="00F5521B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="00C6781A" w:rsidRPr="00D42F3A">
              <w:rPr>
                <w:sz w:val="24"/>
                <w:szCs w:val="24"/>
              </w:rPr>
              <w:t>/м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</w:t>
            </w:r>
            <w:r w:rsidRPr="00D42F3A">
              <w:rPr>
                <w:sz w:val="24"/>
                <w:szCs w:val="24"/>
              </w:rPr>
              <w:lastRenderedPageBreak/>
              <w:t>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построенных водопроводных сетей 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rPr>
          <w:trHeight w:val="723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C6781A" w:rsidRPr="00D42F3A" w:rsidRDefault="00C6781A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Pr="00D42F3A" w:rsidRDefault="00C6781A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both"/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lastRenderedPageBreak/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72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13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5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2649" w:rsidRPr="00D42F3A" w:rsidTr="006B1B57">
        <w:trPr>
          <w:trHeight w:val="916"/>
        </w:trPr>
        <w:tc>
          <w:tcPr>
            <w:tcW w:w="14421" w:type="dxa"/>
            <w:gridSpan w:val="17"/>
          </w:tcPr>
          <w:p w:rsidR="00542649" w:rsidRPr="00D42F3A" w:rsidRDefault="00542649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Количество объектов недвижимости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74D83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553BA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905AF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кадастровых работ и получение межевых </w:t>
            </w:r>
            <w:r w:rsidRPr="00D42F3A">
              <w:rPr>
                <w:sz w:val="24"/>
                <w:szCs w:val="24"/>
              </w:rPr>
              <w:lastRenderedPageBreak/>
              <w:t>планов на земельные участки 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D77FAF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8C2577" w:rsidRDefault="008C2577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403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C6781A" w:rsidRPr="00D42F3A" w:rsidTr="00C6781A">
        <w:trPr>
          <w:trHeight w:val="1380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Pr="001C2F0B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1B7491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42649" w:rsidTr="006B1B57">
        <w:tc>
          <w:tcPr>
            <w:tcW w:w="14421" w:type="dxa"/>
            <w:gridSpan w:val="17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C6781A" w:rsidTr="00C6781A">
        <w:tc>
          <w:tcPr>
            <w:tcW w:w="674" w:type="dxa"/>
          </w:tcPr>
          <w:p w:rsidR="00C6781A" w:rsidRPr="007B1C96" w:rsidRDefault="00C6781A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jc w:val="both"/>
            </w:pPr>
            <w:r w:rsidRPr="00B70FC4">
              <w:rPr>
                <w:lang w:eastAsia="en-US"/>
              </w:rPr>
              <w:t xml:space="preserve">доля благоустроенных </w:t>
            </w:r>
            <w:r w:rsidRPr="00B70FC4">
              <w:rPr>
                <w:lang w:eastAsia="en-US"/>
              </w:rPr>
              <w:lastRenderedPageBreak/>
              <w:t>дворовых территорий МКД от общего 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Default="00C6781A" w:rsidP="00CC4630">
            <w:pPr>
              <w:jc w:val="both"/>
            </w:pPr>
            <w:r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  <w:r>
        <w:br w:type="page"/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lastRenderedPageBreak/>
        <w:t>Приложение № 1</w:t>
      </w:r>
      <w:r>
        <w:rPr>
          <w:sz w:val="20"/>
          <w:szCs w:val="20"/>
        </w:rPr>
        <w:t>2</w:t>
      </w:r>
      <w:r w:rsidRPr="004A5F7F">
        <w:rPr>
          <w:sz w:val="20"/>
          <w:szCs w:val="20"/>
        </w:rPr>
        <w:t xml:space="preserve"> </w:t>
      </w:r>
    </w:p>
    <w:p w:rsidR="00132B16" w:rsidRPr="004A5F7F" w:rsidRDefault="00132B16" w:rsidP="00B46F8F">
      <w:pPr>
        <w:ind w:left="778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к муниципальной программе  </w:t>
      </w: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Омского муниципального района Омской области 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«Развитие социально-экономического потенциала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>Омского муниципального района Омской области»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</w:p>
    <w:p w:rsidR="00132B16" w:rsidRPr="00CB31F7" w:rsidRDefault="00132B16" w:rsidP="00132B16">
      <w:pPr>
        <w:tabs>
          <w:tab w:val="left" w:pos="993"/>
        </w:tabs>
        <w:suppressAutoHyphens/>
        <w:jc w:val="both"/>
        <w:rPr>
          <w:color w:val="000000" w:themeColor="text1"/>
        </w:rPr>
      </w:pP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СВЕДЕНИЯ</w:t>
      </w:r>
    </w:p>
    <w:p w:rsidR="00132B16" w:rsidRPr="00CB31F7" w:rsidRDefault="00132B16" w:rsidP="00132B1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 xml:space="preserve">о налоговых расходах </w:t>
      </w:r>
      <w:proofErr w:type="spellStart"/>
      <w:r>
        <w:rPr>
          <w:color w:val="000000" w:themeColor="text1"/>
          <w:sz w:val="28"/>
          <w:szCs w:val="28"/>
        </w:rPr>
        <w:t>Лузинского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CB31F7">
        <w:rPr>
          <w:color w:val="000000" w:themeColor="text1"/>
          <w:sz w:val="28"/>
          <w:szCs w:val="28"/>
        </w:rPr>
        <w:t>сельского поселения</w:t>
      </w:r>
    </w:p>
    <w:p w:rsidR="00132B16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530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"/>
        <w:gridCol w:w="1970"/>
        <w:gridCol w:w="2110"/>
        <w:gridCol w:w="1970"/>
        <w:gridCol w:w="1540"/>
        <w:gridCol w:w="1690"/>
        <w:gridCol w:w="770"/>
        <w:gridCol w:w="835"/>
        <w:gridCol w:w="695"/>
        <w:gridCol w:w="692"/>
        <w:gridCol w:w="695"/>
        <w:gridCol w:w="698"/>
        <w:gridCol w:w="792"/>
        <w:gridCol w:w="25"/>
        <w:gridCol w:w="16"/>
        <w:gridCol w:w="698"/>
      </w:tblGrid>
      <w:tr w:rsidR="00647E01" w:rsidRPr="00CB31F7" w:rsidTr="00B46F8F">
        <w:trPr>
          <w:trHeight w:val="121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N п/п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налога,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в отношении которого предоставляются налоговые льготы, освобождения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и иные преференции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Лузинского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CB31F7">
              <w:rPr>
                <w:color w:val="000000" w:themeColor="text1"/>
              </w:rPr>
              <w:t>сельского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19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Показатель достижения целей предоста</w:t>
            </w:r>
            <w:r>
              <w:rPr>
                <w:color w:val="000000" w:themeColor="text1"/>
              </w:rPr>
              <w:t>вления налоговой преференции</w:t>
            </w:r>
          </w:p>
        </w:tc>
        <w:tc>
          <w:tcPr>
            <w:tcW w:w="4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CB31F7" w:rsidRDefault="00647E01" w:rsidP="00B46F8F">
            <w:pPr>
              <w:spacing w:after="200" w:line="276" w:lineRule="auto"/>
            </w:pPr>
          </w:p>
        </w:tc>
      </w:tr>
      <w:tr w:rsidR="00647E01" w:rsidRPr="004A7696" w:rsidTr="00B46F8F">
        <w:trPr>
          <w:trHeight w:val="335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Наименование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Единица измерения</w:t>
            </w:r>
          </w:p>
        </w:tc>
        <w:tc>
          <w:tcPr>
            <w:tcW w:w="1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647E01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Плановое значение</w:t>
            </w:r>
          </w:p>
        </w:tc>
        <w:tc>
          <w:tcPr>
            <w:tcW w:w="4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</w:p>
        </w:tc>
      </w:tr>
      <w:tr w:rsidR="00647E01" w:rsidRPr="004A7696" w:rsidTr="00B46F8F">
        <w:trPr>
          <w:trHeight w:val="2771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2019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2020 год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2021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2022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2023 год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2024 год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2025 год</w:t>
            </w:r>
          </w:p>
        </w:tc>
      </w:tr>
      <w:tr w:rsidR="00647E01" w:rsidRPr="004A7696" w:rsidTr="00B46F8F">
        <w:trPr>
          <w:trHeight w:val="163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13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14</w:t>
            </w:r>
          </w:p>
        </w:tc>
      </w:tr>
      <w:tr w:rsidR="00B46F8F" w:rsidRPr="004A7696" w:rsidTr="00B46F8F">
        <w:trPr>
          <w:trHeight w:val="28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Земельный налог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Полное освобождение от </w:t>
            </w:r>
            <w:r w:rsidRPr="004A7696">
              <w:lastRenderedPageBreak/>
              <w:t xml:space="preserve">уплаты налога </w:t>
            </w:r>
          </w:p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органов</w:t>
            </w:r>
            <w:r w:rsidRPr="004E3A5B">
              <w:t xml:space="preserve"> мес</w:t>
            </w:r>
            <w:r>
              <w:t>тного самоуправления, учреждений</w:t>
            </w:r>
            <w:r w:rsidRPr="004E3A5B"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t>нансируемых из местного бюджета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 xml:space="preserve">Пункт </w:t>
            </w:r>
            <w:r>
              <w:t>5</w:t>
            </w:r>
            <w:r w:rsidRPr="004A7696">
              <w:t xml:space="preserve"> Решения Совета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Администрация </w:t>
            </w:r>
            <w:proofErr w:type="spellStart"/>
            <w:r>
              <w:lastRenderedPageBreak/>
              <w:t>Лузинского</w:t>
            </w:r>
            <w:proofErr w:type="spellEnd"/>
            <w:r>
              <w:t xml:space="preserve"> </w:t>
            </w:r>
          </w:p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сельского поселения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rPr>
                <w:color w:val="000000" w:themeColor="text1"/>
              </w:rPr>
              <w:lastRenderedPageBreak/>
              <w:t>Доля налогоплатель</w:t>
            </w:r>
            <w:r w:rsidRPr="004A7696">
              <w:rPr>
                <w:color w:val="000000" w:themeColor="text1"/>
              </w:rPr>
              <w:lastRenderedPageBreak/>
              <w:t xml:space="preserve">щиков, относящихся к льготной категории учреждений,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</w:tr>
      <w:tr w:rsidR="00B46F8F" w:rsidRPr="004A7696" w:rsidTr="00B46F8F">
        <w:trPr>
          <w:trHeight w:val="6700"/>
        </w:trPr>
        <w:tc>
          <w:tcPr>
            <w:tcW w:w="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Полное освобождение от уплаты налога</w:t>
            </w:r>
            <w:r w:rsidRPr="004A769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t xml:space="preserve">етеранов </w:t>
            </w:r>
          </w:p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и инвалидов</w:t>
            </w:r>
            <w:r w:rsidRPr="004E3A5B">
              <w:t xml:space="preserve"> ВОВ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</w:t>
            </w:r>
          </w:p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>льготой по 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процентов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3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</w:tr>
    </w:tbl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610" w:rsidRDefault="007A3610">
      <w:r>
        <w:separator/>
      </w:r>
    </w:p>
  </w:endnote>
  <w:endnote w:type="continuationSeparator" w:id="0">
    <w:p w:rsidR="007A3610" w:rsidRDefault="007A3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610" w:rsidRDefault="007A3610">
      <w:r>
        <w:separator/>
      </w:r>
    </w:p>
  </w:footnote>
  <w:footnote w:type="continuationSeparator" w:id="0">
    <w:p w:rsidR="007A3610" w:rsidRDefault="007A3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5E" w:rsidRDefault="0003135E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135E"/>
    <w:rsid w:val="00032F14"/>
    <w:rsid w:val="00034210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11CA"/>
    <w:rsid w:val="000661A6"/>
    <w:rsid w:val="00066663"/>
    <w:rsid w:val="000730F4"/>
    <w:rsid w:val="00075811"/>
    <w:rsid w:val="00075CD6"/>
    <w:rsid w:val="00075F4C"/>
    <w:rsid w:val="000836EF"/>
    <w:rsid w:val="00083724"/>
    <w:rsid w:val="000847F2"/>
    <w:rsid w:val="0009149F"/>
    <w:rsid w:val="000926BD"/>
    <w:rsid w:val="00093893"/>
    <w:rsid w:val="000959DA"/>
    <w:rsid w:val="000A0D2A"/>
    <w:rsid w:val="000A10C3"/>
    <w:rsid w:val="000A35ED"/>
    <w:rsid w:val="000A4F50"/>
    <w:rsid w:val="000B1DEA"/>
    <w:rsid w:val="000B2187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10C"/>
    <w:rsid w:val="00106F8F"/>
    <w:rsid w:val="00107CF9"/>
    <w:rsid w:val="0011114A"/>
    <w:rsid w:val="001227D2"/>
    <w:rsid w:val="001239B0"/>
    <w:rsid w:val="001268F5"/>
    <w:rsid w:val="00130939"/>
    <w:rsid w:val="00132B16"/>
    <w:rsid w:val="001341BE"/>
    <w:rsid w:val="001349CC"/>
    <w:rsid w:val="001359BC"/>
    <w:rsid w:val="0013797C"/>
    <w:rsid w:val="00141459"/>
    <w:rsid w:val="001419F3"/>
    <w:rsid w:val="00141B7A"/>
    <w:rsid w:val="00147B45"/>
    <w:rsid w:val="001555D4"/>
    <w:rsid w:val="001575C4"/>
    <w:rsid w:val="00160203"/>
    <w:rsid w:val="00160B33"/>
    <w:rsid w:val="001674FE"/>
    <w:rsid w:val="001714C2"/>
    <w:rsid w:val="00173592"/>
    <w:rsid w:val="00180391"/>
    <w:rsid w:val="0018337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1194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32CB"/>
    <w:rsid w:val="001D4027"/>
    <w:rsid w:val="001D488A"/>
    <w:rsid w:val="001D5640"/>
    <w:rsid w:val="001E0D99"/>
    <w:rsid w:val="001E1951"/>
    <w:rsid w:val="001E2CEC"/>
    <w:rsid w:val="001E353B"/>
    <w:rsid w:val="001E3590"/>
    <w:rsid w:val="001E3B05"/>
    <w:rsid w:val="001E3ED4"/>
    <w:rsid w:val="001E446E"/>
    <w:rsid w:val="001E4636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3D91"/>
    <w:rsid w:val="00226F3D"/>
    <w:rsid w:val="002274D3"/>
    <w:rsid w:val="00231012"/>
    <w:rsid w:val="00235ABD"/>
    <w:rsid w:val="00235C74"/>
    <w:rsid w:val="0023606D"/>
    <w:rsid w:val="0024077F"/>
    <w:rsid w:val="0024222E"/>
    <w:rsid w:val="00244725"/>
    <w:rsid w:val="00245D7D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67C3C"/>
    <w:rsid w:val="0027206D"/>
    <w:rsid w:val="002748FA"/>
    <w:rsid w:val="002776D4"/>
    <w:rsid w:val="002778FE"/>
    <w:rsid w:val="00280CFC"/>
    <w:rsid w:val="00281271"/>
    <w:rsid w:val="00281FB9"/>
    <w:rsid w:val="00282334"/>
    <w:rsid w:val="00284FE7"/>
    <w:rsid w:val="00285C39"/>
    <w:rsid w:val="00286B8E"/>
    <w:rsid w:val="0028744C"/>
    <w:rsid w:val="00290C37"/>
    <w:rsid w:val="00296CC2"/>
    <w:rsid w:val="002A6E63"/>
    <w:rsid w:val="002B13AA"/>
    <w:rsid w:val="002B19B4"/>
    <w:rsid w:val="002B2F4A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C66"/>
    <w:rsid w:val="002E1E69"/>
    <w:rsid w:val="002E3311"/>
    <w:rsid w:val="002E370C"/>
    <w:rsid w:val="002E7256"/>
    <w:rsid w:val="002F1B7F"/>
    <w:rsid w:val="002F556E"/>
    <w:rsid w:val="00302EDD"/>
    <w:rsid w:val="003034E8"/>
    <w:rsid w:val="0030431A"/>
    <w:rsid w:val="0031322B"/>
    <w:rsid w:val="00313FFF"/>
    <w:rsid w:val="00314C57"/>
    <w:rsid w:val="00315EED"/>
    <w:rsid w:val="0032129F"/>
    <w:rsid w:val="00322193"/>
    <w:rsid w:val="003226BE"/>
    <w:rsid w:val="00324239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125D"/>
    <w:rsid w:val="00363764"/>
    <w:rsid w:val="003661B1"/>
    <w:rsid w:val="0037186C"/>
    <w:rsid w:val="00372E2A"/>
    <w:rsid w:val="0037312C"/>
    <w:rsid w:val="00377513"/>
    <w:rsid w:val="00382CE6"/>
    <w:rsid w:val="0038643E"/>
    <w:rsid w:val="00390D86"/>
    <w:rsid w:val="003931E1"/>
    <w:rsid w:val="0039372B"/>
    <w:rsid w:val="00395580"/>
    <w:rsid w:val="00396987"/>
    <w:rsid w:val="003A0943"/>
    <w:rsid w:val="003A097B"/>
    <w:rsid w:val="003A17F6"/>
    <w:rsid w:val="003A3752"/>
    <w:rsid w:val="003A43FA"/>
    <w:rsid w:val="003A5ECD"/>
    <w:rsid w:val="003B02E1"/>
    <w:rsid w:val="003B0EA2"/>
    <w:rsid w:val="003B48E8"/>
    <w:rsid w:val="003B7874"/>
    <w:rsid w:val="003C3219"/>
    <w:rsid w:val="003C437D"/>
    <w:rsid w:val="003D08AA"/>
    <w:rsid w:val="003D374D"/>
    <w:rsid w:val="003E2665"/>
    <w:rsid w:val="003E2E95"/>
    <w:rsid w:val="003E518A"/>
    <w:rsid w:val="003E5DDF"/>
    <w:rsid w:val="00400187"/>
    <w:rsid w:val="00400C22"/>
    <w:rsid w:val="00404CBD"/>
    <w:rsid w:val="00410A04"/>
    <w:rsid w:val="00410D4B"/>
    <w:rsid w:val="00412A9F"/>
    <w:rsid w:val="00412B4A"/>
    <w:rsid w:val="00414660"/>
    <w:rsid w:val="00414F05"/>
    <w:rsid w:val="0041639A"/>
    <w:rsid w:val="004211C1"/>
    <w:rsid w:val="0042141F"/>
    <w:rsid w:val="00423471"/>
    <w:rsid w:val="004259D4"/>
    <w:rsid w:val="004261D7"/>
    <w:rsid w:val="00426FD8"/>
    <w:rsid w:val="00432DBF"/>
    <w:rsid w:val="004334F9"/>
    <w:rsid w:val="00433851"/>
    <w:rsid w:val="00433E47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13B3"/>
    <w:rsid w:val="004622FB"/>
    <w:rsid w:val="004626F0"/>
    <w:rsid w:val="004634A6"/>
    <w:rsid w:val="0046463E"/>
    <w:rsid w:val="0046474F"/>
    <w:rsid w:val="004656A7"/>
    <w:rsid w:val="0047200C"/>
    <w:rsid w:val="0047212D"/>
    <w:rsid w:val="00474D83"/>
    <w:rsid w:val="00477F0B"/>
    <w:rsid w:val="00484D21"/>
    <w:rsid w:val="0048764E"/>
    <w:rsid w:val="004924F1"/>
    <w:rsid w:val="00492E4E"/>
    <w:rsid w:val="00495DC6"/>
    <w:rsid w:val="00495FA1"/>
    <w:rsid w:val="00496617"/>
    <w:rsid w:val="00496B20"/>
    <w:rsid w:val="0049705D"/>
    <w:rsid w:val="004A0120"/>
    <w:rsid w:val="004A7887"/>
    <w:rsid w:val="004B01C7"/>
    <w:rsid w:val="004B0F45"/>
    <w:rsid w:val="004B1924"/>
    <w:rsid w:val="004B2939"/>
    <w:rsid w:val="004B2A6C"/>
    <w:rsid w:val="004B4EAE"/>
    <w:rsid w:val="004B52D3"/>
    <w:rsid w:val="004B5772"/>
    <w:rsid w:val="004B62A7"/>
    <w:rsid w:val="004B6B6E"/>
    <w:rsid w:val="004B76A5"/>
    <w:rsid w:val="004B7D76"/>
    <w:rsid w:val="004C4173"/>
    <w:rsid w:val="004C4545"/>
    <w:rsid w:val="004C6D37"/>
    <w:rsid w:val="004D227B"/>
    <w:rsid w:val="004D5E33"/>
    <w:rsid w:val="004D7495"/>
    <w:rsid w:val="004E42FE"/>
    <w:rsid w:val="004E6CBC"/>
    <w:rsid w:val="004E773F"/>
    <w:rsid w:val="004E7FE3"/>
    <w:rsid w:val="004F59F1"/>
    <w:rsid w:val="004F6BC2"/>
    <w:rsid w:val="005030C9"/>
    <w:rsid w:val="00504C74"/>
    <w:rsid w:val="00507069"/>
    <w:rsid w:val="00514B85"/>
    <w:rsid w:val="00515B81"/>
    <w:rsid w:val="005250F8"/>
    <w:rsid w:val="0053184B"/>
    <w:rsid w:val="00531864"/>
    <w:rsid w:val="00535150"/>
    <w:rsid w:val="00535B8D"/>
    <w:rsid w:val="00542649"/>
    <w:rsid w:val="00542D7C"/>
    <w:rsid w:val="005527F9"/>
    <w:rsid w:val="00552AD9"/>
    <w:rsid w:val="00553BA3"/>
    <w:rsid w:val="00555AE4"/>
    <w:rsid w:val="00555E5F"/>
    <w:rsid w:val="005575D3"/>
    <w:rsid w:val="0055796E"/>
    <w:rsid w:val="0056192E"/>
    <w:rsid w:val="005727C6"/>
    <w:rsid w:val="00573804"/>
    <w:rsid w:val="00573B32"/>
    <w:rsid w:val="00576471"/>
    <w:rsid w:val="005867A5"/>
    <w:rsid w:val="00587A1A"/>
    <w:rsid w:val="00596C5E"/>
    <w:rsid w:val="005A2296"/>
    <w:rsid w:val="005A317D"/>
    <w:rsid w:val="005A61E5"/>
    <w:rsid w:val="005A778F"/>
    <w:rsid w:val="005B184C"/>
    <w:rsid w:val="005B57F1"/>
    <w:rsid w:val="005C0E46"/>
    <w:rsid w:val="005C1ACE"/>
    <w:rsid w:val="005C33C9"/>
    <w:rsid w:val="005C5E2B"/>
    <w:rsid w:val="005C667C"/>
    <w:rsid w:val="005C6E5E"/>
    <w:rsid w:val="005D0DCC"/>
    <w:rsid w:val="005D3447"/>
    <w:rsid w:val="005D3807"/>
    <w:rsid w:val="005D6A07"/>
    <w:rsid w:val="005E718A"/>
    <w:rsid w:val="005E7EF1"/>
    <w:rsid w:val="005F2039"/>
    <w:rsid w:val="005F51EC"/>
    <w:rsid w:val="005F6E90"/>
    <w:rsid w:val="00601005"/>
    <w:rsid w:val="00601D93"/>
    <w:rsid w:val="0060594C"/>
    <w:rsid w:val="00606AC8"/>
    <w:rsid w:val="00607F1E"/>
    <w:rsid w:val="00613F37"/>
    <w:rsid w:val="0061697A"/>
    <w:rsid w:val="006169A9"/>
    <w:rsid w:val="00623287"/>
    <w:rsid w:val="00625268"/>
    <w:rsid w:val="00626116"/>
    <w:rsid w:val="00626E73"/>
    <w:rsid w:val="00636697"/>
    <w:rsid w:val="00637AF3"/>
    <w:rsid w:val="00637FA2"/>
    <w:rsid w:val="00642ADC"/>
    <w:rsid w:val="00646698"/>
    <w:rsid w:val="00647E01"/>
    <w:rsid w:val="0065294D"/>
    <w:rsid w:val="0066218F"/>
    <w:rsid w:val="00663D33"/>
    <w:rsid w:val="00667EB1"/>
    <w:rsid w:val="00671073"/>
    <w:rsid w:val="00672B77"/>
    <w:rsid w:val="0067360D"/>
    <w:rsid w:val="006817CA"/>
    <w:rsid w:val="0068299E"/>
    <w:rsid w:val="00682C89"/>
    <w:rsid w:val="00684438"/>
    <w:rsid w:val="00687132"/>
    <w:rsid w:val="00687CFA"/>
    <w:rsid w:val="006917EE"/>
    <w:rsid w:val="006919BA"/>
    <w:rsid w:val="00691B11"/>
    <w:rsid w:val="006936C0"/>
    <w:rsid w:val="00693E4A"/>
    <w:rsid w:val="00694A99"/>
    <w:rsid w:val="00697320"/>
    <w:rsid w:val="006A0873"/>
    <w:rsid w:val="006A1F42"/>
    <w:rsid w:val="006A50D0"/>
    <w:rsid w:val="006A6BA3"/>
    <w:rsid w:val="006B0F45"/>
    <w:rsid w:val="006B1B57"/>
    <w:rsid w:val="006B2085"/>
    <w:rsid w:val="006B56A2"/>
    <w:rsid w:val="006B5B87"/>
    <w:rsid w:val="006C023B"/>
    <w:rsid w:val="006C1604"/>
    <w:rsid w:val="006C4DCD"/>
    <w:rsid w:val="006D4651"/>
    <w:rsid w:val="006E2079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9FD"/>
    <w:rsid w:val="00714F8D"/>
    <w:rsid w:val="00717478"/>
    <w:rsid w:val="0072103A"/>
    <w:rsid w:val="00727291"/>
    <w:rsid w:val="0072790E"/>
    <w:rsid w:val="007324DF"/>
    <w:rsid w:val="00734023"/>
    <w:rsid w:val="00734506"/>
    <w:rsid w:val="007345EB"/>
    <w:rsid w:val="00737041"/>
    <w:rsid w:val="007404E4"/>
    <w:rsid w:val="00741558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3C"/>
    <w:rsid w:val="007705DE"/>
    <w:rsid w:val="00771CB6"/>
    <w:rsid w:val="007721E3"/>
    <w:rsid w:val="0077486F"/>
    <w:rsid w:val="0077487D"/>
    <w:rsid w:val="00776C97"/>
    <w:rsid w:val="007774D5"/>
    <w:rsid w:val="00777AD6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A3610"/>
    <w:rsid w:val="007B1C96"/>
    <w:rsid w:val="007B1E47"/>
    <w:rsid w:val="007B4C5A"/>
    <w:rsid w:val="007C2A97"/>
    <w:rsid w:val="007C5A6D"/>
    <w:rsid w:val="007C632D"/>
    <w:rsid w:val="007C67C9"/>
    <w:rsid w:val="007C7761"/>
    <w:rsid w:val="007D3C5C"/>
    <w:rsid w:val="007D6430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27FF"/>
    <w:rsid w:val="00804DBC"/>
    <w:rsid w:val="008147E8"/>
    <w:rsid w:val="0081655E"/>
    <w:rsid w:val="008168CA"/>
    <w:rsid w:val="00816A90"/>
    <w:rsid w:val="00821B96"/>
    <w:rsid w:val="008223E8"/>
    <w:rsid w:val="008234F8"/>
    <w:rsid w:val="0082634D"/>
    <w:rsid w:val="00830C19"/>
    <w:rsid w:val="008359B7"/>
    <w:rsid w:val="00836343"/>
    <w:rsid w:val="008411E9"/>
    <w:rsid w:val="008427D8"/>
    <w:rsid w:val="0084400B"/>
    <w:rsid w:val="0084589B"/>
    <w:rsid w:val="00845B93"/>
    <w:rsid w:val="00846106"/>
    <w:rsid w:val="00855CB9"/>
    <w:rsid w:val="00856DDF"/>
    <w:rsid w:val="00861180"/>
    <w:rsid w:val="008665E7"/>
    <w:rsid w:val="008667C9"/>
    <w:rsid w:val="00884DB3"/>
    <w:rsid w:val="008856B2"/>
    <w:rsid w:val="00886F7B"/>
    <w:rsid w:val="008919FD"/>
    <w:rsid w:val="00891BAE"/>
    <w:rsid w:val="0089338A"/>
    <w:rsid w:val="00894590"/>
    <w:rsid w:val="00897452"/>
    <w:rsid w:val="00897761"/>
    <w:rsid w:val="008A1949"/>
    <w:rsid w:val="008A2C22"/>
    <w:rsid w:val="008A7311"/>
    <w:rsid w:val="008A7F66"/>
    <w:rsid w:val="008B05DD"/>
    <w:rsid w:val="008B0969"/>
    <w:rsid w:val="008B2715"/>
    <w:rsid w:val="008B2C1A"/>
    <w:rsid w:val="008B40D5"/>
    <w:rsid w:val="008B5070"/>
    <w:rsid w:val="008B69F6"/>
    <w:rsid w:val="008B7AB6"/>
    <w:rsid w:val="008C060F"/>
    <w:rsid w:val="008C1EE5"/>
    <w:rsid w:val="008C2577"/>
    <w:rsid w:val="008C3403"/>
    <w:rsid w:val="008C5A72"/>
    <w:rsid w:val="008C5B4F"/>
    <w:rsid w:val="008D4B26"/>
    <w:rsid w:val="008E2592"/>
    <w:rsid w:val="008E5D53"/>
    <w:rsid w:val="008F1E3C"/>
    <w:rsid w:val="008F3080"/>
    <w:rsid w:val="008F4D1D"/>
    <w:rsid w:val="008F5825"/>
    <w:rsid w:val="008F62B6"/>
    <w:rsid w:val="009001AE"/>
    <w:rsid w:val="00902AF2"/>
    <w:rsid w:val="00904F66"/>
    <w:rsid w:val="00905AF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3BC6"/>
    <w:rsid w:val="00965AAB"/>
    <w:rsid w:val="00966498"/>
    <w:rsid w:val="00967E02"/>
    <w:rsid w:val="009731E9"/>
    <w:rsid w:val="0097556B"/>
    <w:rsid w:val="00981C21"/>
    <w:rsid w:val="00984166"/>
    <w:rsid w:val="00984600"/>
    <w:rsid w:val="00990FA1"/>
    <w:rsid w:val="00992615"/>
    <w:rsid w:val="009947E4"/>
    <w:rsid w:val="00995A31"/>
    <w:rsid w:val="009A0229"/>
    <w:rsid w:val="009A56B2"/>
    <w:rsid w:val="009A5B63"/>
    <w:rsid w:val="009A5DA3"/>
    <w:rsid w:val="009A788B"/>
    <w:rsid w:val="009B2BFB"/>
    <w:rsid w:val="009B3428"/>
    <w:rsid w:val="009B46FC"/>
    <w:rsid w:val="009B6274"/>
    <w:rsid w:val="009C0A8A"/>
    <w:rsid w:val="009C43D5"/>
    <w:rsid w:val="009C508A"/>
    <w:rsid w:val="009C67D9"/>
    <w:rsid w:val="009D0015"/>
    <w:rsid w:val="009D23DE"/>
    <w:rsid w:val="009D2F41"/>
    <w:rsid w:val="009D5131"/>
    <w:rsid w:val="009D57B2"/>
    <w:rsid w:val="009E0F9E"/>
    <w:rsid w:val="009E1499"/>
    <w:rsid w:val="009E217E"/>
    <w:rsid w:val="009E2A61"/>
    <w:rsid w:val="009E42E1"/>
    <w:rsid w:val="009E4836"/>
    <w:rsid w:val="009E6FFC"/>
    <w:rsid w:val="009F1D3A"/>
    <w:rsid w:val="009F2933"/>
    <w:rsid w:val="009F2F71"/>
    <w:rsid w:val="009F3D97"/>
    <w:rsid w:val="009F4133"/>
    <w:rsid w:val="009F4CB1"/>
    <w:rsid w:val="009F5CEC"/>
    <w:rsid w:val="00A02243"/>
    <w:rsid w:val="00A036A0"/>
    <w:rsid w:val="00A0573F"/>
    <w:rsid w:val="00A07AB8"/>
    <w:rsid w:val="00A11FA2"/>
    <w:rsid w:val="00A1520F"/>
    <w:rsid w:val="00A155BF"/>
    <w:rsid w:val="00A1791F"/>
    <w:rsid w:val="00A2005D"/>
    <w:rsid w:val="00A20B10"/>
    <w:rsid w:val="00A23AC1"/>
    <w:rsid w:val="00A2740A"/>
    <w:rsid w:val="00A30B81"/>
    <w:rsid w:val="00A32B0B"/>
    <w:rsid w:val="00A32F4E"/>
    <w:rsid w:val="00A33CAA"/>
    <w:rsid w:val="00A352EE"/>
    <w:rsid w:val="00A36759"/>
    <w:rsid w:val="00A41086"/>
    <w:rsid w:val="00A432A2"/>
    <w:rsid w:val="00A432DA"/>
    <w:rsid w:val="00A466FD"/>
    <w:rsid w:val="00A50337"/>
    <w:rsid w:val="00A5161F"/>
    <w:rsid w:val="00A536D7"/>
    <w:rsid w:val="00A54F6E"/>
    <w:rsid w:val="00A6442C"/>
    <w:rsid w:val="00A66543"/>
    <w:rsid w:val="00A6731E"/>
    <w:rsid w:val="00A753B0"/>
    <w:rsid w:val="00A81014"/>
    <w:rsid w:val="00A83574"/>
    <w:rsid w:val="00A85E11"/>
    <w:rsid w:val="00A86319"/>
    <w:rsid w:val="00A92359"/>
    <w:rsid w:val="00A93838"/>
    <w:rsid w:val="00A94255"/>
    <w:rsid w:val="00A97FF3"/>
    <w:rsid w:val="00AA5CE4"/>
    <w:rsid w:val="00AA7DE1"/>
    <w:rsid w:val="00AB1D5C"/>
    <w:rsid w:val="00AB3452"/>
    <w:rsid w:val="00AB3C94"/>
    <w:rsid w:val="00AB7D74"/>
    <w:rsid w:val="00AC03E1"/>
    <w:rsid w:val="00AC1679"/>
    <w:rsid w:val="00AC52C6"/>
    <w:rsid w:val="00AC776B"/>
    <w:rsid w:val="00AD18CB"/>
    <w:rsid w:val="00AD2190"/>
    <w:rsid w:val="00AD2A46"/>
    <w:rsid w:val="00AD2A66"/>
    <w:rsid w:val="00AD77A2"/>
    <w:rsid w:val="00AD7A16"/>
    <w:rsid w:val="00AE05B0"/>
    <w:rsid w:val="00AE3B8E"/>
    <w:rsid w:val="00AE4E0D"/>
    <w:rsid w:val="00AE5257"/>
    <w:rsid w:val="00AF0FB1"/>
    <w:rsid w:val="00AF1348"/>
    <w:rsid w:val="00AF2CE2"/>
    <w:rsid w:val="00AF4D83"/>
    <w:rsid w:val="00AF5E37"/>
    <w:rsid w:val="00B03F2D"/>
    <w:rsid w:val="00B0405C"/>
    <w:rsid w:val="00B04514"/>
    <w:rsid w:val="00B147AD"/>
    <w:rsid w:val="00B159DB"/>
    <w:rsid w:val="00B2279C"/>
    <w:rsid w:val="00B22B5C"/>
    <w:rsid w:val="00B235B8"/>
    <w:rsid w:val="00B23D60"/>
    <w:rsid w:val="00B23D82"/>
    <w:rsid w:val="00B24FA6"/>
    <w:rsid w:val="00B252B2"/>
    <w:rsid w:val="00B2622B"/>
    <w:rsid w:val="00B26307"/>
    <w:rsid w:val="00B272F6"/>
    <w:rsid w:val="00B34082"/>
    <w:rsid w:val="00B414DE"/>
    <w:rsid w:val="00B41DB7"/>
    <w:rsid w:val="00B45321"/>
    <w:rsid w:val="00B46625"/>
    <w:rsid w:val="00B46F8F"/>
    <w:rsid w:val="00B56DCB"/>
    <w:rsid w:val="00B573AA"/>
    <w:rsid w:val="00B57E7E"/>
    <w:rsid w:val="00B609FE"/>
    <w:rsid w:val="00B62661"/>
    <w:rsid w:val="00B65ADF"/>
    <w:rsid w:val="00B66EBB"/>
    <w:rsid w:val="00B70135"/>
    <w:rsid w:val="00B708D8"/>
    <w:rsid w:val="00B70C93"/>
    <w:rsid w:val="00B70FC4"/>
    <w:rsid w:val="00B71C6B"/>
    <w:rsid w:val="00B72C72"/>
    <w:rsid w:val="00B72E6F"/>
    <w:rsid w:val="00B73F63"/>
    <w:rsid w:val="00B73FA3"/>
    <w:rsid w:val="00B825A3"/>
    <w:rsid w:val="00B85348"/>
    <w:rsid w:val="00B87EEE"/>
    <w:rsid w:val="00B93826"/>
    <w:rsid w:val="00B969BC"/>
    <w:rsid w:val="00B96C10"/>
    <w:rsid w:val="00B96F67"/>
    <w:rsid w:val="00BA03DD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D3D25"/>
    <w:rsid w:val="00BE03FB"/>
    <w:rsid w:val="00BE2725"/>
    <w:rsid w:val="00BE417D"/>
    <w:rsid w:val="00BE45C9"/>
    <w:rsid w:val="00BE6E32"/>
    <w:rsid w:val="00BF196B"/>
    <w:rsid w:val="00BF268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23DE5"/>
    <w:rsid w:val="00C33399"/>
    <w:rsid w:val="00C3450B"/>
    <w:rsid w:val="00C34EF7"/>
    <w:rsid w:val="00C403E8"/>
    <w:rsid w:val="00C4588F"/>
    <w:rsid w:val="00C45C36"/>
    <w:rsid w:val="00C46006"/>
    <w:rsid w:val="00C47628"/>
    <w:rsid w:val="00C56C15"/>
    <w:rsid w:val="00C607C2"/>
    <w:rsid w:val="00C6295A"/>
    <w:rsid w:val="00C65820"/>
    <w:rsid w:val="00C6781A"/>
    <w:rsid w:val="00C67AE4"/>
    <w:rsid w:val="00C71742"/>
    <w:rsid w:val="00C75784"/>
    <w:rsid w:val="00C763FB"/>
    <w:rsid w:val="00C7686A"/>
    <w:rsid w:val="00C81882"/>
    <w:rsid w:val="00C83946"/>
    <w:rsid w:val="00C83E78"/>
    <w:rsid w:val="00C83FC2"/>
    <w:rsid w:val="00C851E7"/>
    <w:rsid w:val="00C90624"/>
    <w:rsid w:val="00C95681"/>
    <w:rsid w:val="00C96113"/>
    <w:rsid w:val="00C97006"/>
    <w:rsid w:val="00CA0590"/>
    <w:rsid w:val="00CA5A85"/>
    <w:rsid w:val="00CB139D"/>
    <w:rsid w:val="00CB3C72"/>
    <w:rsid w:val="00CB6984"/>
    <w:rsid w:val="00CC4630"/>
    <w:rsid w:val="00CC4D19"/>
    <w:rsid w:val="00CD31D0"/>
    <w:rsid w:val="00CD4B74"/>
    <w:rsid w:val="00CE2FED"/>
    <w:rsid w:val="00CE4E18"/>
    <w:rsid w:val="00CE59DF"/>
    <w:rsid w:val="00CF1BBC"/>
    <w:rsid w:val="00CF27AA"/>
    <w:rsid w:val="00CF3344"/>
    <w:rsid w:val="00CF5A03"/>
    <w:rsid w:val="00CF6E4F"/>
    <w:rsid w:val="00D04309"/>
    <w:rsid w:val="00D04F11"/>
    <w:rsid w:val="00D0714A"/>
    <w:rsid w:val="00D20439"/>
    <w:rsid w:val="00D21E97"/>
    <w:rsid w:val="00D24ADD"/>
    <w:rsid w:val="00D24C59"/>
    <w:rsid w:val="00D26D0B"/>
    <w:rsid w:val="00D31BBB"/>
    <w:rsid w:val="00D366B7"/>
    <w:rsid w:val="00D36D3C"/>
    <w:rsid w:val="00D41AE0"/>
    <w:rsid w:val="00D42F3A"/>
    <w:rsid w:val="00D4407E"/>
    <w:rsid w:val="00D5463E"/>
    <w:rsid w:val="00D567E9"/>
    <w:rsid w:val="00D60457"/>
    <w:rsid w:val="00D6163F"/>
    <w:rsid w:val="00D628CF"/>
    <w:rsid w:val="00D628F4"/>
    <w:rsid w:val="00D62A5F"/>
    <w:rsid w:val="00D6399C"/>
    <w:rsid w:val="00D63C60"/>
    <w:rsid w:val="00D64C3C"/>
    <w:rsid w:val="00D64E97"/>
    <w:rsid w:val="00D65795"/>
    <w:rsid w:val="00D66311"/>
    <w:rsid w:val="00D663D2"/>
    <w:rsid w:val="00D74464"/>
    <w:rsid w:val="00D749F3"/>
    <w:rsid w:val="00D75B8E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1781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3B50"/>
    <w:rsid w:val="00E443DD"/>
    <w:rsid w:val="00E47AF5"/>
    <w:rsid w:val="00E51A66"/>
    <w:rsid w:val="00E53629"/>
    <w:rsid w:val="00E548DC"/>
    <w:rsid w:val="00E56896"/>
    <w:rsid w:val="00E61FDF"/>
    <w:rsid w:val="00E625DF"/>
    <w:rsid w:val="00E67FF9"/>
    <w:rsid w:val="00E715AE"/>
    <w:rsid w:val="00E73F71"/>
    <w:rsid w:val="00E741CE"/>
    <w:rsid w:val="00E74E00"/>
    <w:rsid w:val="00E76613"/>
    <w:rsid w:val="00E870DE"/>
    <w:rsid w:val="00E923FE"/>
    <w:rsid w:val="00E925D3"/>
    <w:rsid w:val="00E92FFC"/>
    <w:rsid w:val="00E9701F"/>
    <w:rsid w:val="00EA0EDF"/>
    <w:rsid w:val="00EA1DC4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EF3D6B"/>
    <w:rsid w:val="00EF4344"/>
    <w:rsid w:val="00EF69A4"/>
    <w:rsid w:val="00F01485"/>
    <w:rsid w:val="00F02198"/>
    <w:rsid w:val="00F05861"/>
    <w:rsid w:val="00F111E5"/>
    <w:rsid w:val="00F12D81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521B"/>
    <w:rsid w:val="00F5669B"/>
    <w:rsid w:val="00F56F12"/>
    <w:rsid w:val="00F57BDA"/>
    <w:rsid w:val="00F62EE2"/>
    <w:rsid w:val="00F70CB1"/>
    <w:rsid w:val="00F7260C"/>
    <w:rsid w:val="00F75249"/>
    <w:rsid w:val="00F761B4"/>
    <w:rsid w:val="00F76306"/>
    <w:rsid w:val="00F76EDB"/>
    <w:rsid w:val="00F7728B"/>
    <w:rsid w:val="00F86B7C"/>
    <w:rsid w:val="00F86C70"/>
    <w:rsid w:val="00F91C0A"/>
    <w:rsid w:val="00F93462"/>
    <w:rsid w:val="00FB30E6"/>
    <w:rsid w:val="00FC124B"/>
    <w:rsid w:val="00FC7F55"/>
    <w:rsid w:val="00FD008A"/>
    <w:rsid w:val="00FD013B"/>
    <w:rsid w:val="00FD0D84"/>
    <w:rsid w:val="00FD37EC"/>
    <w:rsid w:val="00FD5FE3"/>
    <w:rsid w:val="00FD6630"/>
    <w:rsid w:val="00FE14DD"/>
    <w:rsid w:val="00FE6169"/>
    <w:rsid w:val="00FE6BF2"/>
    <w:rsid w:val="00FF00D6"/>
    <w:rsid w:val="00FF062E"/>
    <w:rsid w:val="00FF0B3F"/>
    <w:rsid w:val="00FF35A5"/>
    <w:rsid w:val="00FF363A"/>
    <w:rsid w:val="00FF4E2C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4BA86-A3A9-4E36-8060-D2EDA5FCA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2136</TotalTime>
  <Pages>108</Pages>
  <Words>28950</Words>
  <Characters>165017</Characters>
  <Application>Microsoft Office Word</Application>
  <DocSecurity>0</DocSecurity>
  <Lines>1375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161</cp:revision>
  <cp:lastPrinted>2023-03-03T05:24:00Z</cp:lastPrinted>
  <dcterms:created xsi:type="dcterms:W3CDTF">2020-09-02T03:29:00Z</dcterms:created>
  <dcterms:modified xsi:type="dcterms:W3CDTF">2023-07-06T09:12:00Z</dcterms:modified>
</cp:coreProperties>
</file>