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t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t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t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6F3875">
      <w:pPr>
        <w:pStyle w:val="c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06.06.2013 № 546, от 08.07.2013 № 613, от 03.12.2013 № 878, от </w:t>
      </w:r>
      <w:r>
        <w:rPr>
          <w:rStyle w:val="mark"/>
          <w:color w:val="333333"/>
          <w:sz w:val="27"/>
          <w:szCs w:val="27"/>
        </w:rPr>
        <w:t>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</w:t>
      </w:r>
      <w:r>
        <w:rPr>
          <w:rStyle w:val="mark"/>
          <w:color w:val="333333"/>
          <w:sz w:val="27"/>
          <w:szCs w:val="27"/>
        </w:rPr>
        <w:t>2021 № 285, от 08.11.2021 № 629)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333333"/>
          <w:sz w:val="27"/>
          <w:szCs w:val="27"/>
        </w:rPr>
        <w:t xml:space="preserve">от 25 декабря 2008 г. </w:t>
      </w:r>
      <w:r>
        <w:rPr>
          <w:rStyle w:val="cmd"/>
          <w:color w:val="333333"/>
          <w:sz w:val="27"/>
          <w:szCs w:val="27"/>
        </w:rPr>
        <w:t>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</w:t>
      </w:r>
      <w:r>
        <w:rPr>
          <w:color w:val="333333"/>
          <w:sz w:val="27"/>
          <w:szCs w:val="27"/>
        </w:rPr>
        <w:t xml:space="preserve">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</w:t>
      </w:r>
      <w:r>
        <w:rPr>
          <w:rStyle w:val="ed"/>
          <w:color w:val="333333"/>
          <w:sz w:val="27"/>
          <w:szCs w:val="27"/>
        </w:rPr>
        <w:t>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23.06.20</w:t>
      </w:r>
      <w:r>
        <w:rPr>
          <w:rStyle w:val="mark"/>
          <w:color w:val="333333"/>
          <w:sz w:val="27"/>
          <w:szCs w:val="27"/>
        </w:rPr>
        <w:t>14 № 460, от 15.01.2020 № 13</w:t>
      </w:r>
      <w:r>
        <w:rPr>
          <w:rStyle w:val="ed"/>
          <w:color w:val="333333"/>
          <w:sz w:val="27"/>
          <w:szCs w:val="27"/>
        </w:rPr>
        <w:t> - в </w:t>
      </w:r>
      <w:r>
        <w:rPr>
          <w:rStyle w:val="mark"/>
          <w:color w:val="333333"/>
          <w:sz w:val="27"/>
          <w:szCs w:val="27"/>
        </w:rPr>
        <w:t>ступает в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силу с 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2020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в Управление Президента Российской Федерации по вопросам противодействия коррупции: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</w:t>
      </w:r>
      <w:r>
        <w:rPr>
          <w:color w:val="333333"/>
          <w:sz w:val="27"/>
          <w:szCs w:val="27"/>
        </w:rPr>
        <w:t>амещение должности заместителя Председателя Центрального банка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должности члена Совета директоров Центрального банка Российской </w:t>
      </w:r>
      <w:r>
        <w:rPr>
          <w:color w:val="333333"/>
          <w:sz w:val="27"/>
          <w:szCs w:val="27"/>
        </w:rPr>
        <w:t>Федерации, и лицами, замещающими указанную должность;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</w:t>
      </w:r>
      <w:r>
        <w:rPr>
          <w:color w:val="333333"/>
          <w:sz w:val="27"/>
          <w:szCs w:val="27"/>
        </w:rPr>
        <w:t>х осуществляются Президентом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</w:t>
      </w:r>
      <w:r>
        <w:rPr>
          <w:color w:val="333333"/>
          <w:sz w:val="27"/>
          <w:szCs w:val="27"/>
        </w:rPr>
        <w:t xml:space="preserve">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</w:t>
      </w:r>
      <w:r>
        <w:rPr>
          <w:rStyle w:val="mark"/>
          <w:color w:val="333333"/>
          <w:sz w:val="27"/>
          <w:szCs w:val="27"/>
        </w:rPr>
        <w:t>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Пенсионном фонде Российск</w:t>
      </w:r>
      <w:r>
        <w:rPr>
          <w:color w:val="333333"/>
          <w:sz w:val="27"/>
          <w:szCs w:val="27"/>
        </w:rPr>
        <w:t>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 назначение на которые и ос</w:t>
      </w:r>
      <w:r>
        <w:rPr>
          <w:color w:val="333333"/>
          <w:sz w:val="27"/>
          <w:szCs w:val="27"/>
        </w:rPr>
        <w:t>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</w:t>
      </w:r>
      <w:r>
        <w:rPr>
          <w:color w:val="333333"/>
          <w:sz w:val="27"/>
          <w:szCs w:val="27"/>
        </w:rPr>
        <w:t xml:space="preserve">ании трудового договора в организациях, создаваемых для выполнения задач, поставленных перед федеральными государственными органами, </w:t>
      </w:r>
      <w:r>
        <w:rPr>
          <w:color w:val="333333"/>
          <w:sz w:val="27"/>
          <w:szCs w:val="27"/>
        </w:rPr>
        <w:lastRenderedPageBreak/>
        <w:t>назначение на которые и освобождение от которых осуществляются Правительством Российской Федерации, и лицами, замещающими у</w:t>
      </w:r>
      <w:r>
        <w:rPr>
          <w:color w:val="333333"/>
          <w:sz w:val="27"/>
          <w:szCs w:val="27"/>
        </w:rPr>
        <w:t>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</w:t>
      </w:r>
      <w:r>
        <w:rPr>
          <w:color w:val="333333"/>
          <w:sz w:val="27"/>
          <w:szCs w:val="27"/>
        </w:rPr>
        <w:t xml:space="preserve">ктике коррупционных и иных правонарушений) - 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</w:t>
      </w:r>
      <w:r>
        <w:rPr>
          <w:color w:val="333333"/>
          <w:sz w:val="27"/>
          <w:szCs w:val="27"/>
        </w:rPr>
        <w:t>должности;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Пенсионном фонде Российской Федерации, Фонде </w:t>
      </w:r>
      <w:r>
        <w:rPr>
          <w:color w:val="333333"/>
          <w:sz w:val="27"/>
          <w:szCs w:val="27"/>
        </w:rPr>
        <w:t>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 - гражданами, претендующими на замещение должн</w:t>
      </w:r>
      <w:r>
        <w:rPr>
          <w:color w:val="333333"/>
          <w:sz w:val="27"/>
          <w:szCs w:val="27"/>
        </w:rPr>
        <w:t>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</w:t>
      </w:r>
      <w:r>
        <w:rPr>
          <w:color w:val="333333"/>
          <w:sz w:val="27"/>
          <w:szCs w:val="27"/>
        </w:rPr>
        <w:t>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</w:t>
      </w:r>
      <w:r>
        <w:rPr>
          <w:rStyle w:val="mark"/>
          <w:color w:val="333333"/>
          <w:sz w:val="27"/>
          <w:szCs w:val="27"/>
        </w:rPr>
        <w:t>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</w:t>
      </w:r>
      <w:r>
        <w:rPr>
          <w:color w:val="333333"/>
          <w:sz w:val="27"/>
          <w:szCs w:val="27"/>
        </w:rPr>
        <w:t>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</w:t>
      </w:r>
      <w:r>
        <w:rPr>
          <w:color w:val="333333"/>
          <w:sz w:val="27"/>
          <w:szCs w:val="27"/>
        </w:rPr>
        <w:t>дарственных органов, и лицами, замещающими указанные должности.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Граждане и лица, названные в абзацах втором - четвертом подпункта "а" пункта 1 настоящего Указа, представляют 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</w:t>
      </w:r>
      <w:r>
        <w:rPr>
          <w:color w:val="333333"/>
          <w:sz w:val="27"/>
          <w:szCs w:val="27"/>
        </w:rPr>
        <w:t>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460 - вступает в силу с 1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2015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Граждане и лица, названные в абзацах пятом и шестом подпункта "а" и в подпункте "б" пункта 1 настоящего Указа, п</w:t>
      </w:r>
      <w:r>
        <w:rPr>
          <w:color w:val="333333"/>
          <w:sz w:val="27"/>
          <w:szCs w:val="27"/>
        </w:rPr>
        <w:t xml:space="preserve">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</w:t>
      </w:r>
      <w:r>
        <w:rPr>
          <w:color w:val="333333"/>
          <w:sz w:val="27"/>
          <w:szCs w:val="27"/>
        </w:rPr>
        <w:t>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силу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 1 января 2015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лица, названные в подпункте "в" пункта 1 настоящего Указа, представляют сведения о доходах, об имуществе и обяз</w:t>
      </w:r>
      <w:r>
        <w:rPr>
          <w:color w:val="333333"/>
          <w:sz w:val="27"/>
          <w:szCs w:val="27"/>
        </w:rPr>
        <w:t xml:space="preserve">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</w:t>
      </w:r>
      <w:r>
        <w:rPr>
          <w:color w:val="333333"/>
          <w:sz w:val="27"/>
          <w:szCs w:val="27"/>
        </w:rPr>
        <w:t xml:space="preserve">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</w:t>
      </w:r>
      <w:r>
        <w:rPr>
          <w:rStyle w:val="mark"/>
          <w:color w:val="333333"/>
          <w:sz w:val="27"/>
          <w:szCs w:val="27"/>
        </w:rPr>
        <w:t>460 - вступает в силу с 1 января 2015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</w:t>
      </w:r>
      <w:r>
        <w:rPr>
          <w:rStyle w:val="ed"/>
          <w:color w:val="333333"/>
          <w:sz w:val="27"/>
          <w:szCs w:val="27"/>
        </w:rPr>
        <w:t>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</w:t>
      </w:r>
      <w:r>
        <w:rPr>
          <w:color w:val="333333"/>
          <w:sz w:val="27"/>
          <w:szCs w:val="27"/>
        </w:rPr>
        <w:lastRenderedPageBreak/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Пенсионного фонда Российской Федерации, Фонда социальн</w:t>
      </w:r>
      <w:r>
        <w:rPr>
          <w:color w:val="333333"/>
          <w:sz w:val="27"/>
          <w:szCs w:val="27"/>
        </w:rPr>
        <w:t>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созданных на основании федеральных законов, изданными в соответствии с</w:t>
      </w:r>
      <w:r>
        <w:rPr>
          <w:color w:val="333333"/>
          <w:sz w:val="27"/>
          <w:szCs w:val="27"/>
        </w:rPr>
        <w:t xml:space="preserve"> федеральными законами и нормативными правовыми актами Президента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 силу с 1 января 2015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Граждане и лица, названные в подпункте "д" </w:t>
      </w:r>
      <w:r>
        <w:rPr>
          <w:color w:val="333333"/>
          <w:sz w:val="27"/>
          <w:szCs w:val="27"/>
        </w:rPr>
        <w:t xml:space="preserve">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</w:t>
      </w:r>
      <w:r>
        <w:rPr>
          <w:rStyle w:val="cmd"/>
          <w:color w:val="333333"/>
          <w:sz w:val="27"/>
          <w:szCs w:val="27"/>
        </w:rPr>
        <w:t> г. № 559</w:t>
      </w:r>
      <w:r>
        <w:rPr>
          <w:color w:val="333333"/>
          <w:sz w:val="27"/>
          <w:szCs w:val="27"/>
        </w:rPr>
        <w:t xml:space="preserve">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 силу с 1 января 2015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>с частью 5 статьи 6 Федерально</w:t>
      </w:r>
      <w:r>
        <w:rPr>
          <w:rStyle w:val="ed"/>
          <w:color w:val="333333"/>
          <w:sz w:val="27"/>
          <w:szCs w:val="27"/>
        </w:rPr>
        <w:t xml:space="preserve">го конституционного закона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</w:t>
      </w:r>
      <w:r>
        <w:rPr>
          <w:color w:val="333333"/>
          <w:sz w:val="27"/>
          <w:szCs w:val="27"/>
        </w:rPr>
        <w:t>ударств, облигациях и акциях иных иностранных эмитентов;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8. Сведения, предусмот</w:t>
      </w:r>
      <w:r>
        <w:rPr>
          <w:rStyle w:val="ed"/>
          <w:color w:val="333333"/>
          <w:sz w:val="27"/>
          <w:szCs w:val="27"/>
        </w:rPr>
        <w:t>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</w:t>
      </w:r>
      <w:r>
        <w:rPr>
          <w:rStyle w:val="mark"/>
          <w:color w:val="333333"/>
          <w:sz w:val="27"/>
          <w:szCs w:val="27"/>
        </w:rPr>
        <w:t xml:space="preserve"> Федерации от 23.06.2014 № 460 - вступает в силу с 1 января 2015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</w:t>
      </w:r>
      <w:r>
        <w:rPr>
          <w:color w:val="333333"/>
          <w:sz w:val="27"/>
          <w:szCs w:val="27"/>
        </w:rPr>
        <w:t>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</w:t>
      </w:r>
      <w:r>
        <w:rPr>
          <w:color w:val="333333"/>
          <w:sz w:val="27"/>
          <w:szCs w:val="27"/>
        </w:rPr>
        <w:t xml:space="preserve">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</w:t>
      </w:r>
      <w:r>
        <w:rPr>
          <w:color w:val="333333"/>
          <w:sz w:val="27"/>
          <w:szCs w:val="27"/>
        </w:rPr>
        <w:t>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</w:t>
      </w:r>
      <w:r>
        <w:rPr>
          <w:color w:val="333333"/>
          <w:sz w:val="27"/>
          <w:szCs w:val="27"/>
        </w:rPr>
        <w:t>тношении граждан и лиц, названных в абзацах втором - четвертом подпункта "а"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</w:t>
      </w:r>
      <w:r>
        <w:rPr>
          <w:color w:val="333333"/>
          <w:sz w:val="27"/>
          <w:szCs w:val="27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</w:t>
      </w:r>
      <w:r>
        <w:rPr>
          <w:rStyle w:val="cmd"/>
          <w:color w:val="333333"/>
          <w:sz w:val="27"/>
          <w:szCs w:val="27"/>
        </w:rPr>
        <w:t>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</w:t>
      </w:r>
      <w:r>
        <w:rPr>
          <w:color w:val="333333"/>
          <w:sz w:val="27"/>
          <w:szCs w:val="27"/>
        </w:rPr>
        <w:t>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Заместитель Председателя Правительства Российской Федерации - Руководитель Аппарата Правительства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ed"/>
          <w:color w:val="333333"/>
          <w:sz w:val="27"/>
          <w:szCs w:val="27"/>
        </w:rPr>
        <w:t xml:space="preserve">либо специально </w:t>
      </w:r>
      <w:r>
        <w:rPr>
          <w:rStyle w:val="ed"/>
          <w:color w:val="333333"/>
          <w:sz w:val="27"/>
          <w:szCs w:val="27"/>
        </w:rPr>
        <w:lastRenderedPageBreak/>
        <w:t>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предусмотренной пунктом 1 Положения о проверке достоверности и полноты све</w:t>
      </w:r>
      <w:r>
        <w:rPr>
          <w:color w:val="333333"/>
          <w:sz w:val="27"/>
          <w:szCs w:val="27"/>
        </w:rPr>
        <w:t>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</w:t>
      </w:r>
      <w:r>
        <w:rPr>
          <w:color w:val="333333"/>
          <w:sz w:val="27"/>
          <w:szCs w:val="27"/>
        </w:rPr>
        <w:t xml:space="preserve">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</w:t>
      </w:r>
      <w:r>
        <w:rPr>
          <w:color w:val="333333"/>
          <w:sz w:val="27"/>
          <w:szCs w:val="27"/>
        </w:rPr>
        <w:t>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</w:t>
      </w:r>
      <w:r>
        <w:rPr>
          <w:color w:val="333333"/>
          <w:sz w:val="27"/>
          <w:szCs w:val="27"/>
        </w:rPr>
        <w:t xml:space="preserve">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</w:t>
      </w:r>
      <w:r>
        <w:rPr>
          <w:color w:val="333333"/>
          <w:sz w:val="27"/>
          <w:szCs w:val="27"/>
        </w:rPr>
        <w:t xml:space="preserve"> граждан и лиц, названных в подпункте "в" пункта 1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</w:t>
      </w:r>
      <w:r>
        <w:rPr>
          <w:color w:val="333333"/>
          <w:sz w:val="27"/>
          <w:szCs w:val="27"/>
        </w:rPr>
        <w:t>пораций (компаний), иных организаций, созданных на основании федеральных законов,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</w:t>
      </w:r>
      <w:r>
        <w:rPr>
          <w:color w:val="333333"/>
          <w:sz w:val="27"/>
          <w:szCs w:val="27"/>
        </w:rPr>
        <w:t>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</w:t>
      </w:r>
      <w:r>
        <w:rPr>
          <w:color w:val="333333"/>
          <w:sz w:val="27"/>
          <w:szCs w:val="27"/>
        </w:rPr>
        <w:t xml:space="preserve">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уполномоченные ими должностные лица принимают решение об осуществ</w:t>
      </w:r>
      <w:r>
        <w:rPr>
          <w:color w:val="333333"/>
          <w:sz w:val="27"/>
          <w:szCs w:val="27"/>
        </w:rPr>
        <w:t xml:space="preserve">лении проверки, предусмотренной пунктом 1 Положения о проверке </w:t>
      </w:r>
      <w:r>
        <w:rPr>
          <w:color w:val="333333"/>
          <w:sz w:val="27"/>
          <w:szCs w:val="27"/>
        </w:rPr>
        <w:lastRenderedPageBreak/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</w:t>
      </w:r>
      <w:r>
        <w:rPr>
          <w:color w:val="333333"/>
          <w:sz w:val="27"/>
          <w:szCs w:val="27"/>
        </w:rPr>
        <w:t xml:space="preserve">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</w:t>
      </w:r>
      <w:r>
        <w:rPr>
          <w:color w:val="333333"/>
          <w:sz w:val="27"/>
          <w:szCs w:val="27"/>
        </w:rPr>
        <w:t>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</w:t>
      </w:r>
      <w:r>
        <w:rPr>
          <w:color w:val="333333"/>
          <w:sz w:val="27"/>
          <w:szCs w:val="27"/>
        </w:rPr>
        <w:t>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(компаний), иных организац</w:t>
      </w:r>
      <w:r>
        <w:rPr>
          <w:color w:val="333333"/>
          <w:sz w:val="27"/>
          <w:szCs w:val="27"/>
        </w:rPr>
        <w:t>ий, созданных на основании федеральных законов, изданными в соответствии с федеральными законами. Решения принимаются отдельно в отношении каждого лица и оформляются в письменной форме.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 основании частей 7 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</w:t>
      </w:r>
      <w:r>
        <w:rPr>
          <w:rStyle w:val="cmd"/>
          <w:color w:val="333333"/>
          <w:sz w:val="27"/>
          <w:szCs w:val="27"/>
        </w:rPr>
        <w:t>действии коррупции"</w:t>
      </w:r>
      <w:r>
        <w:rPr>
          <w:color w:val="333333"/>
          <w:sz w:val="27"/>
          <w:szCs w:val="27"/>
        </w:rPr>
        <w:t>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</w:t>
      </w:r>
      <w:r>
        <w:rPr>
          <w:color w:val="333333"/>
          <w:sz w:val="27"/>
          <w:szCs w:val="27"/>
        </w:rPr>
        <w:t>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</w:t>
      </w:r>
      <w:r>
        <w:rPr>
          <w:color w:val="333333"/>
          <w:sz w:val="27"/>
          <w:szCs w:val="27"/>
        </w:rPr>
        <w:t xml:space="preserve">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</w:t>
      </w:r>
      <w:r>
        <w:rPr>
          <w:color w:val="333333"/>
          <w:sz w:val="27"/>
          <w:szCs w:val="27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</w:t>
      </w:r>
      <w:r>
        <w:rPr>
          <w:color w:val="333333"/>
          <w:sz w:val="27"/>
          <w:szCs w:val="27"/>
        </w:rPr>
        <w:t xml:space="preserve">у поведению, утвержденного Указом Президента </w:t>
      </w:r>
      <w:r>
        <w:rPr>
          <w:color w:val="333333"/>
          <w:sz w:val="27"/>
          <w:szCs w:val="27"/>
        </w:rPr>
        <w:lastRenderedPageBreak/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</w:t>
      </w:r>
      <w:r>
        <w:rPr>
          <w:color w:val="333333"/>
          <w:sz w:val="27"/>
          <w:szCs w:val="27"/>
        </w:rPr>
        <w:t>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</w:t>
      </w:r>
      <w:r>
        <w:rPr>
          <w:color w:val="333333"/>
          <w:sz w:val="27"/>
          <w:szCs w:val="27"/>
        </w:rPr>
        <w:t xml:space="preserve">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</w:t>
      </w:r>
      <w:r>
        <w:rPr>
          <w:color w:val="333333"/>
          <w:sz w:val="27"/>
          <w:szCs w:val="27"/>
        </w:rPr>
        <w:t>ых в подпункте "б"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</w:t>
      </w:r>
      <w:r>
        <w:rPr>
          <w:color w:val="333333"/>
          <w:sz w:val="27"/>
          <w:szCs w:val="27"/>
        </w:rPr>
        <w:t xml:space="preserve">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color w:val="333333"/>
          <w:sz w:val="27"/>
          <w:szCs w:val="27"/>
        </w:rPr>
        <w:t xml:space="preserve">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подразделения </w:t>
      </w:r>
      <w:r>
        <w:rPr>
          <w:color w:val="333333"/>
          <w:sz w:val="27"/>
          <w:szCs w:val="27"/>
        </w:rPr>
        <w:t>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Пенсионном фонде Российской Федерации, Фонде социального страхования Российс</w:t>
      </w:r>
      <w:r>
        <w:rPr>
          <w:color w:val="333333"/>
          <w:sz w:val="27"/>
          <w:szCs w:val="27"/>
        </w:rPr>
        <w:t>кой Федерации, Федеральном фонде обязательного медицинского страхования, государственных корпорациях (компаниях), иных организациях, созданных на основании федеральных законов, осуществляют проверку, предусмотренную пунктом 1 Положения о проверке достоверн</w:t>
      </w:r>
      <w:r>
        <w:rPr>
          <w:color w:val="333333"/>
          <w:sz w:val="27"/>
          <w:szCs w:val="27"/>
        </w:rP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</w:t>
      </w:r>
      <w:r>
        <w:rPr>
          <w:color w:val="333333"/>
          <w:sz w:val="27"/>
          <w:szCs w:val="27"/>
        </w:rPr>
        <w:t xml:space="preserve">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21 сентября </w:t>
      </w:r>
      <w:r>
        <w:rPr>
          <w:rStyle w:val="cmd"/>
          <w:color w:val="333333"/>
          <w:sz w:val="27"/>
          <w:szCs w:val="27"/>
        </w:rPr>
        <w:lastRenderedPageBreak/>
        <w:t>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подразделения федеральных государственных органов по профилактике коррупционных и иных п</w:t>
      </w:r>
      <w:r>
        <w:rPr>
          <w:color w:val="333333"/>
          <w:sz w:val="27"/>
          <w:szCs w:val="27"/>
        </w:rPr>
        <w:t>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</w:t>
      </w:r>
      <w:r>
        <w:rPr>
          <w:color w:val="333333"/>
          <w:sz w:val="27"/>
          <w:szCs w:val="27"/>
        </w:rPr>
        <w:t xml:space="preserve">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</w:t>
      </w:r>
      <w:r>
        <w:rPr>
          <w:rStyle w:val="cmd"/>
          <w:color w:val="333333"/>
          <w:sz w:val="27"/>
          <w:szCs w:val="27"/>
        </w:rPr>
        <w:t>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</w:t>
      </w:r>
      <w:r>
        <w:rPr>
          <w:color w:val="333333"/>
          <w:sz w:val="27"/>
          <w:szCs w:val="27"/>
        </w:rPr>
        <w:t xml:space="preserve">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</w:t>
      </w:r>
      <w:r>
        <w:rPr>
          <w:rStyle w:val="mark"/>
          <w:color w:val="333333"/>
          <w:sz w:val="27"/>
          <w:szCs w:val="27"/>
        </w:rPr>
        <w:t>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</w:t>
      </w:r>
      <w:r>
        <w:rPr>
          <w:color w:val="333333"/>
          <w:sz w:val="27"/>
          <w:szCs w:val="27"/>
        </w:rPr>
        <w:t>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</w:t>
      </w:r>
      <w:r>
        <w:rPr>
          <w:color w:val="333333"/>
          <w:sz w:val="27"/>
          <w:szCs w:val="27"/>
        </w:rPr>
        <w:t>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лицами, замещающими должности, предусмотренные подпунктом </w:t>
      </w:r>
      <w:r>
        <w:rPr>
          <w:color w:val="333333"/>
          <w:sz w:val="27"/>
          <w:szCs w:val="27"/>
        </w:rPr>
        <w:t>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17. Проверки, предусмотренные пунктом 16 настоящего Указа, могут проводиться независимо от проверок, о</w:t>
      </w:r>
      <w:r>
        <w:rPr>
          <w:color w:val="333333"/>
          <w:sz w:val="27"/>
          <w:szCs w:val="27"/>
        </w:rPr>
        <w:t>существляемых подразделениями, должностными лицами либо комиссиями иных органов и организаций.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</w:t>
      </w:r>
      <w:r>
        <w:rPr>
          <w:color w:val="333333"/>
          <w:sz w:val="27"/>
          <w:szCs w:val="27"/>
        </w:rPr>
        <w:t xml:space="preserve">приятий по основаниям,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при осуществлении проверки, предусмотренной пунктом 1 Положения о проверке достоверности и полноты сведе</w:t>
      </w:r>
      <w:r>
        <w:rPr>
          <w:color w:val="333333"/>
          <w:sz w:val="27"/>
          <w:szCs w:val="27"/>
        </w:rPr>
        <w:t>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</w:t>
      </w:r>
      <w:r>
        <w:rPr>
          <w:color w:val="333333"/>
          <w:sz w:val="27"/>
          <w:szCs w:val="27"/>
        </w:rPr>
        <w:t xml:space="preserve">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направляют: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</w:t>
      </w:r>
      <w:r>
        <w:rPr>
          <w:color w:val="333333"/>
          <w:sz w:val="27"/>
          <w:szCs w:val="27"/>
        </w:rPr>
        <w:t>ых законов, - в отношении граждан и лиц, названных в подпункте "г" пункта 1 настоящего Указа;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</w:t>
      </w:r>
      <w:r>
        <w:rPr>
          <w:color w:val="333333"/>
          <w:sz w:val="27"/>
          <w:szCs w:val="27"/>
        </w:rPr>
        <w:t>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имущество</w:t>
      </w:r>
      <w:r>
        <w:rPr>
          <w:rStyle w:val="ed"/>
          <w:color w:val="333333"/>
          <w:sz w:val="27"/>
          <w:szCs w:val="27"/>
        </w:rPr>
        <w:t xml:space="preserve">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10.12.2020 № 778 - вступает</w:t>
      </w:r>
      <w:r>
        <w:rPr>
          <w:rStyle w:val="mark"/>
          <w:color w:val="333333"/>
          <w:sz w:val="27"/>
          <w:szCs w:val="27"/>
        </w:rPr>
        <w:t xml:space="preserve"> в силу с 1 января 2021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</w:t>
      </w:r>
      <w:r>
        <w:rPr>
          <w:rStyle w:val="ed"/>
          <w:color w:val="333333"/>
          <w:sz w:val="27"/>
          <w:szCs w:val="27"/>
        </w:rPr>
        <w:t>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</w:t>
      </w:r>
      <w:r>
        <w:rPr>
          <w:rStyle w:val="ed"/>
          <w:color w:val="333333"/>
          <w:sz w:val="27"/>
          <w:szCs w:val="27"/>
        </w:rPr>
        <w:t xml:space="preserve">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</w:t>
      </w:r>
      <w:r>
        <w:rPr>
          <w:rStyle w:val="ed"/>
          <w:color w:val="333333"/>
          <w:sz w:val="27"/>
          <w:szCs w:val="27"/>
        </w:rPr>
        <w:t>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</w:t>
      </w:r>
      <w:r>
        <w:rPr>
          <w:rStyle w:val="ed"/>
          <w:color w:val="333333"/>
          <w:sz w:val="27"/>
          <w:szCs w:val="27"/>
        </w:rPr>
        <w:t>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</w:t>
      </w:r>
      <w:r>
        <w:rPr>
          <w:rStyle w:val="ed"/>
          <w:color w:val="333333"/>
          <w:sz w:val="27"/>
          <w:szCs w:val="27"/>
        </w:rPr>
        <w:t>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10.12.2020 № 778 - вступает в силу с 1 января 2021 </w:t>
      </w:r>
      <w:r>
        <w:rPr>
          <w:rStyle w:val="mark"/>
          <w:color w:val="333333"/>
          <w:sz w:val="27"/>
          <w:szCs w:val="27"/>
        </w:rPr>
        <w:t>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президиумом Совета при Президенте Российской Федерации по противодействию коррупции - в отношении лиц, </w:t>
      </w:r>
      <w:r>
        <w:rPr>
          <w:color w:val="333333"/>
          <w:sz w:val="27"/>
          <w:szCs w:val="27"/>
        </w:rPr>
        <w:t>названных в подпунктах "а" и "б"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Центрального </w:t>
      </w:r>
      <w:r>
        <w:rPr>
          <w:color w:val="333333"/>
          <w:sz w:val="27"/>
          <w:szCs w:val="27"/>
        </w:rPr>
        <w:t>банка Российской Федерации - в отношении лиц, названных в подпункте "в"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Пенсионного фонда Российской Федерации, Фонда социального страхования Российской Федер</w:t>
      </w:r>
      <w:r>
        <w:rPr>
          <w:color w:val="333333"/>
          <w:sz w:val="27"/>
          <w:szCs w:val="27"/>
        </w:rPr>
        <w:t xml:space="preserve">ации, Федерального фонда обязательного </w:t>
      </w:r>
      <w:r>
        <w:rPr>
          <w:color w:val="333333"/>
          <w:sz w:val="27"/>
          <w:szCs w:val="27"/>
        </w:rPr>
        <w:lastRenderedPageBreak/>
        <w:t>медицинского страхования, государственной корпорации (компании), иной организации, созданных на основании федеральных законов, - в отношении лиц, названных в подпункте "г"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</w:t>
      </w:r>
      <w:r>
        <w:rPr>
          <w:rStyle w:val="mark"/>
          <w:color w:val="333333"/>
          <w:sz w:val="27"/>
          <w:szCs w:val="27"/>
        </w:rPr>
        <w:t>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</w:t>
      </w:r>
      <w:r>
        <w:rPr>
          <w:color w:val="333333"/>
          <w:sz w:val="27"/>
          <w:szCs w:val="27"/>
        </w:rPr>
        <w:t>едь до издания соответствующих нормативных правовых актов Российской Федерации: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 Пенсионном фонде Российской Федерации, Фонде социального страхования Российск</w:t>
      </w:r>
      <w:r>
        <w:rPr>
          <w:color w:val="333333"/>
          <w:sz w:val="27"/>
          <w:szCs w:val="27"/>
        </w:rPr>
        <w:t>ой Федерации, Федеральном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</w:t>
      </w:r>
      <w:r>
        <w:rPr>
          <w:color w:val="333333"/>
          <w:sz w:val="27"/>
          <w:szCs w:val="27"/>
        </w:rPr>
        <w:t>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</w:t>
      </w:r>
      <w:r>
        <w:rPr>
          <w:color w:val="333333"/>
          <w:sz w:val="27"/>
          <w:szCs w:val="27"/>
        </w:rPr>
        <w:t>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</w:t>
      </w:r>
      <w:r>
        <w:rPr>
          <w:color w:val="333333"/>
          <w:sz w:val="27"/>
          <w:szCs w:val="27"/>
        </w:rPr>
        <w:t>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</w:t>
      </w:r>
      <w:r>
        <w:rPr>
          <w:color w:val="333333"/>
          <w:sz w:val="27"/>
          <w:szCs w:val="27"/>
        </w:rPr>
        <w:t>иссии;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участники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</w:t>
      </w:r>
      <w:r>
        <w:rPr>
          <w:color w:val="333333"/>
          <w:sz w:val="27"/>
          <w:szCs w:val="27"/>
        </w:rPr>
        <w:t>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подготовить в соответствии с р</w:t>
      </w:r>
      <w:r>
        <w:rPr>
          <w:color w:val="333333"/>
          <w:sz w:val="27"/>
          <w:szCs w:val="27"/>
        </w:rPr>
        <w:t>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</w:t>
      </w:r>
      <w:r>
        <w:rPr>
          <w:color w:val="333333"/>
          <w:sz w:val="27"/>
          <w:szCs w:val="27"/>
        </w:rPr>
        <w:t xml:space="preserve">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</w:t>
      </w:r>
      <w:r>
        <w:rPr>
          <w:color w:val="333333"/>
          <w:sz w:val="27"/>
          <w:szCs w:val="27"/>
        </w:rPr>
        <w:t xml:space="preserve">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</w:t>
      </w:r>
      <w:r>
        <w:rPr>
          <w:color w:val="333333"/>
          <w:sz w:val="27"/>
          <w:szCs w:val="27"/>
        </w:rPr>
        <w:t>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</w:t>
      </w:r>
      <w:r>
        <w:rPr>
          <w:color w:val="333333"/>
          <w:sz w:val="27"/>
          <w:szCs w:val="27"/>
        </w:rPr>
        <w:t>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</w:t>
      </w:r>
      <w:r>
        <w:rPr>
          <w:color w:val="333333"/>
          <w:sz w:val="27"/>
          <w:szCs w:val="27"/>
        </w:rPr>
        <w:t>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</w:t>
      </w:r>
      <w:r>
        <w:rPr>
          <w:color w:val="333333"/>
          <w:sz w:val="27"/>
          <w:szCs w:val="27"/>
        </w:rPr>
        <w:t>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</w:t>
      </w:r>
      <w:r>
        <w:rPr>
          <w:color w:val="333333"/>
          <w:sz w:val="27"/>
          <w:szCs w:val="27"/>
        </w:rPr>
        <w:t xml:space="preserve">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реализации положений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 xml:space="preserve">от 3 декабря 2012 г. </w:t>
      </w:r>
      <w:r>
        <w:rPr>
          <w:rStyle w:val="cmd"/>
          <w:color w:val="333333"/>
          <w:sz w:val="27"/>
          <w:szCs w:val="27"/>
        </w:rPr>
        <w:lastRenderedPageBreak/>
        <w:t>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</w:t>
      </w:r>
      <w:r>
        <w:rPr>
          <w:color w:val="333333"/>
          <w:sz w:val="27"/>
          <w:szCs w:val="27"/>
        </w:rPr>
        <w:t>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</w:t>
      </w:r>
      <w:r>
        <w:rPr>
          <w:color w:val="333333"/>
          <w:sz w:val="27"/>
          <w:szCs w:val="27"/>
        </w:rPr>
        <w:t>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</w:t>
      </w:r>
      <w:r>
        <w:rPr>
          <w:color w:val="333333"/>
          <w:sz w:val="27"/>
          <w:szCs w:val="27"/>
        </w:rPr>
        <w:t>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</w:t>
      </w:r>
      <w:r>
        <w:rPr>
          <w:color w:val="333333"/>
          <w:sz w:val="27"/>
          <w:szCs w:val="27"/>
        </w:rPr>
        <w:t xml:space="preserve">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</w:t>
      </w:r>
      <w:r>
        <w:rPr>
          <w:color w:val="333333"/>
          <w:sz w:val="27"/>
          <w:szCs w:val="27"/>
        </w:rPr>
        <w:t xml:space="preserve">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</w:t>
      </w:r>
      <w:r>
        <w:rPr>
          <w:rStyle w:val="cmd"/>
          <w:color w:val="333333"/>
          <w:sz w:val="27"/>
          <w:szCs w:val="27"/>
        </w:rPr>
        <w:t>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</w:t>
      </w:r>
      <w:r>
        <w:rPr>
          <w:color w:val="333333"/>
          <w:sz w:val="27"/>
          <w:szCs w:val="27"/>
        </w:rPr>
        <w:t>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rPr>
          <w:color w:val="333333"/>
          <w:sz w:val="27"/>
          <w:szCs w:val="27"/>
        </w:rPr>
        <w:t xml:space="preserve">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lastRenderedPageBreak/>
        <w:t xml:space="preserve">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</w:t>
      </w:r>
      <w:r>
        <w:rPr>
          <w:color w:val="333333"/>
          <w:sz w:val="27"/>
          <w:szCs w:val="27"/>
        </w:rPr>
        <w:t>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</w:t>
      </w:r>
      <w:r>
        <w:rPr>
          <w:color w:val="333333"/>
          <w:sz w:val="27"/>
          <w:szCs w:val="27"/>
        </w:rPr>
        <w:t xml:space="preserve">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</w:t>
      </w:r>
      <w:r>
        <w:rPr>
          <w:color w:val="333333"/>
          <w:sz w:val="27"/>
          <w:szCs w:val="27"/>
        </w:rPr>
        <w:t>доходах, расходах, об имуществе и обязательствах имущественного характера;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</w:t>
      </w:r>
      <w:r>
        <w:rPr>
          <w:color w:val="333333"/>
          <w:sz w:val="27"/>
          <w:szCs w:val="27"/>
        </w:rPr>
        <w:t>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</w:t>
      </w:r>
      <w:r>
        <w:rPr>
          <w:color w:val="333333"/>
          <w:sz w:val="27"/>
          <w:szCs w:val="27"/>
        </w:rPr>
        <w:t xml:space="preserve">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</w:t>
      </w:r>
      <w:r>
        <w:rPr>
          <w:color w:val="333333"/>
          <w:sz w:val="27"/>
          <w:szCs w:val="27"/>
        </w:rPr>
        <w:t>азанных в подпункте "в"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</w:t>
      </w:r>
      <w:r>
        <w:rPr>
          <w:color w:val="333333"/>
          <w:sz w:val="27"/>
          <w:szCs w:val="27"/>
        </w:rPr>
        <w:t>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банка Российской Федерац</w:t>
      </w:r>
      <w:r>
        <w:rPr>
          <w:color w:val="333333"/>
          <w:sz w:val="27"/>
          <w:szCs w:val="27"/>
        </w:rPr>
        <w:t>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</w:t>
      </w:r>
      <w:r>
        <w:rPr>
          <w:color w:val="333333"/>
          <w:sz w:val="27"/>
          <w:szCs w:val="27"/>
        </w:rPr>
        <w:t xml:space="preserve">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</w:t>
      </w:r>
      <w:r>
        <w:rPr>
          <w:color w:val="333333"/>
          <w:sz w:val="27"/>
          <w:szCs w:val="27"/>
        </w:rPr>
        <w:t>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</w:t>
      </w:r>
      <w:r>
        <w:rPr>
          <w:color w:val="333333"/>
          <w:sz w:val="27"/>
          <w:szCs w:val="27"/>
        </w:rPr>
        <w:t>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</w:t>
      </w:r>
      <w:r>
        <w:rPr>
          <w:color w:val="333333"/>
          <w:sz w:val="27"/>
          <w:szCs w:val="27"/>
        </w:rPr>
        <w:t>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</w:t>
      </w:r>
      <w:r>
        <w:rPr>
          <w:color w:val="333333"/>
          <w:sz w:val="27"/>
          <w:szCs w:val="27"/>
        </w:rPr>
        <w:t>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</w:t>
      </w:r>
      <w:r>
        <w:rPr>
          <w:color w:val="333333"/>
          <w:sz w:val="27"/>
          <w:szCs w:val="27"/>
        </w:rPr>
        <w:t xml:space="preserve">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color w:val="333333"/>
          <w:sz w:val="27"/>
          <w:szCs w:val="27"/>
        </w:rPr>
        <w:lastRenderedPageBreak/>
        <w:t>госуд</w:t>
      </w:r>
      <w:r>
        <w:rPr>
          <w:color w:val="333333"/>
          <w:sz w:val="27"/>
          <w:szCs w:val="27"/>
        </w:rPr>
        <w:t xml:space="preserve">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</w:t>
      </w:r>
      <w:r>
        <w:rPr>
          <w:color w:val="333333"/>
          <w:sz w:val="27"/>
          <w:szCs w:val="27"/>
        </w:rPr>
        <w:t>ивных правовых актов Российской Федерации о противодействии коррупции.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оказывать федеральным государственным органам, Пенсионному фонду Российской Федерации, Фонду социального страхования </w:t>
      </w:r>
      <w:r>
        <w:rPr>
          <w:color w:val="333333"/>
          <w:sz w:val="27"/>
          <w:szCs w:val="27"/>
        </w:rPr>
        <w:t>Российской Федерации, Федеральному фонду обязательного медицинского страхования,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</w:t>
      </w:r>
      <w:r>
        <w:rPr>
          <w:color w:val="333333"/>
          <w:sz w:val="27"/>
          <w:szCs w:val="27"/>
        </w:rPr>
        <w:t>езидента Российской Федерации и Правительства Российской Федерации о противодействии коррупции;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</w:t>
      </w:r>
      <w:r>
        <w:rPr>
          <w:color w:val="333333"/>
          <w:sz w:val="27"/>
          <w:szCs w:val="27"/>
        </w:rPr>
        <w:t>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</w:t>
      </w:r>
      <w:r>
        <w:rPr>
          <w:rStyle w:val="cmd"/>
          <w:color w:val="333333"/>
          <w:sz w:val="27"/>
          <w:szCs w:val="27"/>
        </w:rPr>
        <w:t xml:space="preserve">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</w:t>
      </w:r>
      <w:r>
        <w:rPr>
          <w:rStyle w:val="ed"/>
          <w:color w:val="333333"/>
          <w:sz w:val="27"/>
          <w:szCs w:val="27"/>
        </w:rPr>
        <w:t>ам противодействия коррупции.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№ 120)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</w:t>
      </w:r>
      <w:r>
        <w:rPr>
          <w:color w:val="333333"/>
          <w:sz w:val="27"/>
          <w:szCs w:val="27"/>
        </w:rPr>
        <w:t xml:space="preserve">ов Российской Федерации, 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lastRenderedPageBreak/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</w:t>
      </w:r>
      <w:r>
        <w:rPr>
          <w:color w:val="333333"/>
          <w:sz w:val="27"/>
          <w:szCs w:val="27"/>
        </w:rPr>
        <w:t>ных корпораций (компаний), иных организаций, созданных на основании федеральных законов, и организаций, создаваемых для выполнения задач, поставленных перед федеральными государственными органами, обеспечить: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</w:t>
      </w:r>
      <w:r>
        <w:rPr>
          <w:color w:val="333333"/>
          <w:sz w:val="27"/>
          <w:szCs w:val="27"/>
        </w:rPr>
        <w:t>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с настоящим Указом и принятыми </w:t>
      </w:r>
      <w:r>
        <w:rPr>
          <w:color w:val="333333"/>
          <w:sz w:val="27"/>
          <w:szCs w:val="27"/>
        </w:rPr>
        <w:t>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 Пенсионного фонда Российско</w:t>
      </w:r>
      <w:r>
        <w:rPr>
          <w:color w:val="333333"/>
          <w:sz w:val="27"/>
          <w:szCs w:val="27"/>
        </w:rPr>
        <w:t>й Федерации, Фонда социального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создаваемых на основании федеральных законо</w:t>
      </w:r>
      <w:r>
        <w:rPr>
          <w:color w:val="333333"/>
          <w:sz w:val="27"/>
          <w:szCs w:val="27"/>
        </w:rPr>
        <w:t>в;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</w:t>
      </w:r>
      <w:r>
        <w:rPr>
          <w:rStyle w:val="ed"/>
          <w:color w:val="333333"/>
          <w:sz w:val="27"/>
          <w:szCs w:val="27"/>
        </w:rPr>
        <w:t>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</w:t>
      </w:r>
      <w:r>
        <w:rPr>
          <w:color w:val="333333"/>
          <w:sz w:val="27"/>
          <w:szCs w:val="27"/>
        </w:rPr>
        <w:t xml:space="preserve"> БК", размещенного на официальном сайте Президента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 с 1 июля 2020 г. - Указ Президента Российской Федерации от 15.01.2020 № 13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</w:t>
      </w:r>
      <w:r>
        <w:rPr>
          <w:rStyle w:val="ed"/>
          <w:color w:val="333333"/>
          <w:sz w:val="27"/>
          <w:szCs w:val="27"/>
        </w:rPr>
        <w:t>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</w:t>
      </w:r>
      <w:r>
        <w:rPr>
          <w:rStyle w:val="ed"/>
          <w:color w:val="333333"/>
          <w:sz w:val="27"/>
          <w:szCs w:val="27"/>
        </w:rPr>
        <w:t xml:space="preserve"> и в подразделения федеральных государственных органов по профилактике коррупционных и иных правонарушений (должностным лицам, ответственным </w:t>
      </w:r>
      <w:r>
        <w:rPr>
          <w:rStyle w:val="ed"/>
          <w:color w:val="333333"/>
          <w:sz w:val="27"/>
          <w:szCs w:val="27"/>
        </w:rPr>
        <w:lastRenderedPageBreak/>
        <w:t>за работу по профилактике коррупционных и иных правонарушений) справок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>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</w:t>
      </w:r>
      <w:r>
        <w:rPr>
          <w:rStyle w:val="ed"/>
          <w:color w:val="333333"/>
          <w:sz w:val="27"/>
          <w:szCs w:val="27"/>
        </w:rPr>
        <w:t>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15.01.2020 № 13,</w:t>
      </w:r>
      <w:r>
        <w:rPr>
          <w:rStyle w:val="ed"/>
          <w:color w:val="333333"/>
          <w:sz w:val="27"/>
          <w:szCs w:val="27"/>
        </w:rPr>
        <w:t>вступает в силу с 1 июля 2020 г.)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</w:t>
      </w:r>
      <w:r>
        <w:rPr>
          <w:color w:val="333333"/>
          <w:sz w:val="27"/>
          <w:szCs w:val="27"/>
        </w:rPr>
        <w:t>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сведения о доходах, расходах, об имуществе и обязательствах имущественного характера, предусмотренные </w:t>
      </w:r>
      <w:r>
        <w:rPr>
          <w:color w:val="333333"/>
          <w:sz w:val="27"/>
          <w:szCs w:val="27"/>
        </w:rPr>
        <w:t xml:space="preserve">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</w:t>
      </w:r>
      <w:r>
        <w:rPr>
          <w:rStyle w:val="cmd"/>
          <w:color w:val="333333"/>
          <w:sz w:val="27"/>
          <w:szCs w:val="27"/>
        </w:rPr>
        <w:t>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</w:t>
      </w:r>
      <w:r>
        <w:rPr>
          <w:color w:val="333333"/>
          <w:sz w:val="27"/>
          <w:szCs w:val="27"/>
        </w:rPr>
        <w:t>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</w:t>
      </w:r>
      <w:r>
        <w:rPr>
          <w:color w:val="333333"/>
          <w:sz w:val="27"/>
          <w:szCs w:val="27"/>
        </w:rPr>
        <w:t>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</w:t>
      </w:r>
      <w:r>
        <w:rPr>
          <w:color w:val="333333"/>
          <w:sz w:val="27"/>
          <w:szCs w:val="27"/>
        </w:rPr>
        <w:t>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иностранных</w:t>
      </w:r>
      <w:r>
        <w:rPr>
          <w:color w:val="333333"/>
          <w:sz w:val="27"/>
          <w:szCs w:val="27"/>
        </w:rPr>
        <w:t xml:space="preserve"> государств, облигации и акции </w:t>
      </w:r>
      <w:r>
        <w:rPr>
          <w:color w:val="333333"/>
          <w:sz w:val="27"/>
          <w:szCs w:val="27"/>
        </w:rPr>
        <w:lastRenderedPageBreak/>
        <w:t>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</w:t>
      </w:r>
      <w:r>
        <w:rPr>
          <w:color w:val="333333"/>
          <w:sz w:val="27"/>
          <w:szCs w:val="27"/>
        </w:rPr>
        <w:t>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Российской Ф</w:t>
      </w:r>
      <w:r>
        <w:rPr>
          <w:color w:val="333333"/>
          <w:sz w:val="27"/>
          <w:szCs w:val="27"/>
        </w:rPr>
        <w:t>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</w:t>
      </w:r>
      <w:r>
        <w:rPr>
          <w:color w:val="333333"/>
          <w:sz w:val="27"/>
          <w:szCs w:val="27"/>
        </w:rPr>
        <w:t>, предусмотренных пунктом 7 настоящего Указа.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</w:t>
      </w:r>
      <w:r>
        <w:rPr>
          <w:color w:val="333333"/>
          <w:sz w:val="27"/>
          <w:szCs w:val="27"/>
        </w:rPr>
        <w:t>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</w:t>
      </w:r>
      <w:r>
        <w:rPr>
          <w:color w:val="333333"/>
          <w:sz w:val="27"/>
          <w:szCs w:val="27"/>
        </w:rPr>
        <w:t>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</w:t>
      </w:r>
      <w:r>
        <w:rPr>
          <w:color w:val="333333"/>
          <w:sz w:val="27"/>
          <w:szCs w:val="27"/>
        </w:rPr>
        <w:t>ложению.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привести свои акты в соответствие с настоящим Указом.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i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F3875">
      <w:pPr>
        <w:pStyle w:val="i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2 апреля 2013 года</w:t>
      </w:r>
      <w:r>
        <w:rPr>
          <w:color w:val="333333"/>
          <w:sz w:val="27"/>
          <w:szCs w:val="27"/>
        </w:rPr>
        <w:br/>
        <w:t>№ 309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s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c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</w:t>
      </w:r>
      <w:r>
        <w:rPr>
          <w:rStyle w:val="w41"/>
          <w:color w:val="333333"/>
          <w:sz w:val="27"/>
          <w:szCs w:val="27"/>
        </w:rPr>
        <w:t>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</w:t>
      </w:r>
      <w:r>
        <w:rPr>
          <w:rStyle w:val="w41"/>
          <w:color w:val="333333"/>
          <w:sz w:val="27"/>
          <w:szCs w:val="27"/>
        </w:rPr>
        <w:t>ции</w:t>
      </w:r>
    </w:p>
    <w:p w:rsidR="00000000" w:rsidRDefault="006F3875">
      <w:pPr>
        <w:pStyle w:val="c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06.06.2013 № 546, от 03.12.2013 № 878, от 19.09.2017 № 431, от 30.10.2018 № 621, от 10.12.2020 № 778)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</w:t>
      </w:r>
      <w:r>
        <w:rPr>
          <w:color w:val="333333"/>
          <w:sz w:val="27"/>
          <w:szCs w:val="27"/>
        </w:rPr>
        <w:t>вительства Российской Федерации - Руководитель Аппарата Правительства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</w:t>
      </w:r>
      <w:r>
        <w:rPr>
          <w:color w:val="333333"/>
          <w:sz w:val="27"/>
          <w:szCs w:val="27"/>
        </w:rPr>
        <w:t>ительных органов государственной власти) субъектов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Должностные лица Администрации Президента Российской Федерации и А</w:t>
      </w:r>
      <w:r>
        <w:rPr>
          <w:color w:val="333333"/>
          <w:sz w:val="27"/>
          <w:szCs w:val="27"/>
        </w:rPr>
        <w:t>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</w:t>
      </w:r>
      <w:r>
        <w:rPr>
          <w:rStyle w:val="ed"/>
          <w:color w:val="333333"/>
          <w:sz w:val="27"/>
          <w:szCs w:val="27"/>
        </w:rPr>
        <w:t>ения Президента Российской Федерации по вопросам противодействия коррупции.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Руководители Пенсионного фонда Российской Федерации, Фонда социального страхования Российской Федерации, </w:t>
      </w:r>
      <w:r>
        <w:rPr>
          <w:color w:val="333333"/>
          <w:sz w:val="27"/>
          <w:szCs w:val="27"/>
        </w:rPr>
        <w:t>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коллегии судей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</w:t>
      </w:r>
      <w:r>
        <w:rPr>
          <w:color w:val="333333"/>
          <w:sz w:val="27"/>
          <w:szCs w:val="27"/>
        </w:rPr>
        <w:t>валификационных коллегий судей субъектов Российской Федерации.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06.06.2013 № 546)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</w:t>
      </w:r>
      <w:r>
        <w:rPr>
          <w:rStyle w:val="ed"/>
          <w:color w:val="333333"/>
          <w:sz w:val="27"/>
          <w:szCs w:val="27"/>
        </w:rPr>
        <w:t>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управлений Следствен</w:t>
      </w:r>
      <w:r>
        <w:rPr>
          <w:rStyle w:val="ed"/>
          <w:color w:val="333333"/>
          <w:sz w:val="27"/>
          <w:szCs w:val="27"/>
        </w:rPr>
        <w:t>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</w:t>
      </w:r>
      <w:r>
        <w:rPr>
          <w:rStyle w:val="mark"/>
          <w:color w:val="333333"/>
          <w:sz w:val="27"/>
          <w:szCs w:val="27"/>
        </w:rPr>
        <w:t>09.2017 № 431)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30.10.2018 № 621)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s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t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6F3875">
      <w:pPr>
        <w:pStyle w:val="c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06.06.2013 № 546, от 25.07.2014 № 529, от 08.06.2</w:t>
      </w:r>
      <w:r>
        <w:rPr>
          <w:rStyle w:val="mark"/>
          <w:color w:val="333333"/>
          <w:sz w:val="27"/>
          <w:szCs w:val="27"/>
        </w:rPr>
        <w:t>016 № 273, от 09.10.2017 № 472, от 13.05.2019 № 217, от 17.05.2021 № 285, от 08.11.2021 № 629)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направления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Администрации Прези</w:t>
      </w:r>
      <w:r>
        <w:rPr>
          <w:color w:val="333333"/>
          <w:sz w:val="27"/>
          <w:szCs w:val="27"/>
        </w:rPr>
        <w:t>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президиумом Совета при Президенте Р</w:t>
      </w:r>
      <w:r>
        <w:rPr>
          <w:color w:val="333333"/>
          <w:sz w:val="27"/>
          <w:szCs w:val="27"/>
        </w:rPr>
        <w:t>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</w:t>
      </w:r>
      <w:r>
        <w:rPr>
          <w:color w:val="333333"/>
          <w:sz w:val="27"/>
          <w:szCs w:val="27"/>
        </w:rPr>
        <w:t xml:space="preserve">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</w:t>
      </w:r>
      <w:r>
        <w:rPr>
          <w:color w:val="333333"/>
          <w:sz w:val="27"/>
          <w:szCs w:val="27"/>
        </w:rPr>
        <w:t xml:space="preserve">ротиводействию коррупции", за исключением лиц, замещающих должности, </w:t>
      </w:r>
      <w:r>
        <w:rPr>
          <w:color w:val="333333"/>
          <w:sz w:val="27"/>
          <w:szCs w:val="27"/>
        </w:rPr>
        <w:lastRenderedPageBreak/>
        <w:t>назначение на которые и освобождение от которых осуществляются Правительством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заместителя Председателя Центрального </w:t>
      </w:r>
      <w:r>
        <w:rPr>
          <w:color w:val="333333"/>
          <w:sz w:val="27"/>
          <w:szCs w:val="27"/>
        </w:rPr>
        <w:t>банка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должностей в государственных корпорациях (компаниях), иных организациях, созданных на основании федеральных законов, включенных в перечни, установленные </w:t>
      </w:r>
      <w:r>
        <w:rPr>
          <w:color w:val="333333"/>
          <w:sz w:val="27"/>
          <w:szCs w:val="27"/>
        </w:rPr>
        <w:t>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</w:t>
      </w:r>
      <w:r>
        <w:rPr>
          <w:color w:val="333333"/>
          <w:sz w:val="27"/>
          <w:szCs w:val="27"/>
        </w:rPr>
        <w:t>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</w:t>
      </w:r>
      <w:r>
        <w:rPr>
          <w:color w:val="333333"/>
          <w:sz w:val="27"/>
          <w:szCs w:val="27"/>
        </w:rPr>
        <w:t>ляются Президентом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color w:val="333333"/>
          <w:sz w:val="27"/>
          <w:szCs w:val="27"/>
        </w:rPr>
        <w:t>  (Дополнен - Указ Президента Российской Федерации от 13.05.2019 № 217)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 лиц, замещающих должности, указанные в подпункте "б" настоящего пункта, а также лиц, замещающ</w:t>
      </w:r>
      <w:r>
        <w:rPr>
          <w:rStyle w:val="ed"/>
          <w:color w:val="333333"/>
          <w:sz w:val="27"/>
          <w:szCs w:val="27"/>
        </w:rPr>
        <w:t>их 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17.05.2021 № 285)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</w:t>
      </w:r>
      <w:r>
        <w:rPr>
          <w:color w:val="333333"/>
          <w:sz w:val="27"/>
          <w:szCs w:val="27"/>
        </w:rPr>
        <w:t>) и несовершеннолетних детей граждан и лиц, указанных в подпунктах "а" - "в" настоящего пункта.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</w:t>
      </w:r>
      <w:r>
        <w:rPr>
          <w:color w:val="333333"/>
          <w:sz w:val="27"/>
          <w:szCs w:val="27"/>
        </w:rPr>
        <w:t>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Председатель Следственного комитета Ро</w:t>
      </w:r>
      <w:r>
        <w:rPr>
          <w:color w:val="333333"/>
          <w:sz w:val="27"/>
          <w:szCs w:val="27"/>
        </w:rPr>
        <w:t>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</w:t>
      </w:r>
      <w:r>
        <w:rPr>
          <w:color w:val="333333"/>
          <w:sz w:val="27"/>
          <w:szCs w:val="27"/>
        </w:rPr>
        <w:t>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</w:t>
      </w:r>
      <w:r>
        <w:rPr>
          <w:color w:val="333333"/>
          <w:sz w:val="27"/>
          <w:szCs w:val="27"/>
        </w:rPr>
        <w:t>ое им должностное лицо Аппарата Правительства Российской Федерации направляет запросы в отношении: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Пенсионном фонде Российской Федерации, Фонде социального страхования Российской Федерации, Федеральном фонде обязательного мед</w:t>
      </w:r>
      <w:r>
        <w:rPr>
          <w:color w:val="333333"/>
          <w:sz w:val="27"/>
          <w:szCs w:val="27"/>
        </w:rPr>
        <w:t>ицинского страхования, в государственных корпорациях (компаниях), иных организациях, созданных на основании федеральных законов, включенных в перечни, установленные нормативными актами фондов, локальными нормативными актами государственных корпораций (комп</w:t>
      </w:r>
      <w:r>
        <w:rPr>
          <w:color w:val="333333"/>
          <w:sz w:val="27"/>
          <w:szCs w:val="27"/>
        </w:rPr>
        <w:t>аний) и иных организаций, назначение на которые и освобождение от которых осуществляются Правительством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</w:t>
      </w:r>
      <w:r>
        <w:rPr>
          <w:color w:val="333333"/>
          <w:sz w:val="27"/>
          <w:szCs w:val="27"/>
        </w:rPr>
        <w:t>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</w:t>
      </w:r>
      <w:r>
        <w:rPr>
          <w:color w:val="333333"/>
          <w:sz w:val="27"/>
          <w:szCs w:val="27"/>
        </w:rPr>
        <w:t>их должности, указанные в подпункте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</w:t>
      </w:r>
      <w:r>
        <w:rPr>
          <w:rStyle w:val="ed"/>
          <w:color w:val="333333"/>
          <w:sz w:val="27"/>
          <w:szCs w:val="27"/>
        </w:rPr>
        <w:t>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06.06.2013 № 546; в редакции Указа Президента Российской Федерации от 08.11.2021 № 629)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</w:t>
      </w:r>
      <w:r>
        <w:rPr>
          <w:rStyle w:val="ed"/>
          <w:color w:val="333333"/>
          <w:sz w:val="27"/>
          <w:szCs w:val="27"/>
        </w:rPr>
        <w:t xml:space="preserve">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</w:t>
      </w:r>
      <w:r>
        <w:rPr>
          <w:rStyle w:val="ed"/>
          <w:color w:val="333333"/>
          <w:sz w:val="27"/>
          <w:szCs w:val="27"/>
        </w:rPr>
        <w:t>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08.06.2016 № 273)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</w:t>
      </w:r>
      <w:r>
        <w:rPr>
          <w:color w:val="333333"/>
          <w:sz w:val="27"/>
          <w:szCs w:val="27"/>
        </w:rPr>
        <w:t>азанные в подпункте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лиц, указанных в запросах о проведении оперативно-разыскных мероприятий по основаниям, предусмо</w:t>
      </w:r>
      <w:r>
        <w:rPr>
          <w:color w:val="333333"/>
          <w:sz w:val="27"/>
          <w:szCs w:val="27"/>
        </w:rPr>
        <w:t xml:space="preserve">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</w:t>
      </w:r>
      <w:r>
        <w:rPr>
          <w:color w:val="333333"/>
          <w:sz w:val="27"/>
          <w:szCs w:val="27"/>
        </w:rPr>
        <w:t>рственной Думы Федерального Собрания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Абзац; (Утратил силу с 6 августа 2014 г. - Указ Президента Российской Федерации от 25.0</w:t>
      </w:r>
      <w:r>
        <w:rPr>
          <w:rStyle w:val="mark"/>
          <w:color w:val="333333"/>
          <w:sz w:val="27"/>
          <w:szCs w:val="27"/>
        </w:rPr>
        <w:t>7.2014 № 529)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</w:t>
      </w:r>
      <w:r>
        <w:rPr>
          <w:color w:val="333333"/>
          <w:sz w:val="27"/>
          <w:szCs w:val="27"/>
        </w:rPr>
        <w:t>ого банка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</w:t>
      </w:r>
      <w:r>
        <w:rPr>
          <w:color w:val="333333"/>
          <w:sz w:val="27"/>
          <w:szCs w:val="27"/>
        </w:rPr>
        <w:t>тавительных) органов государственной власти субъектов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</w:t>
      </w:r>
      <w:r>
        <w:rPr>
          <w:color w:val="333333"/>
          <w:sz w:val="27"/>
          <w:szCs w:val="27"/>
        </w:rPr>
        <w:t>х корпораций (компаний), иных организаций, созданных на основании федеральных законов;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s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</w:t>
      </w:r>
      <w:r>
        <w:rPr>
          <w:color w:val="333333"/>
          <w:sz w:val="27"/>
          <w:szCs w:val="27"/>
        </w:rPr>
        <w:t> 2 апреля 2013 г. № 309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t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000000" w:rsidRDefault="006F3875">
      <w:pPr>
        <w:pStyle w:val="c"/>
        <w:spacing w:line="300" w:lineRule="auto"/>
        <w:divId w:val="210845629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 решению Президента Российской Федерации или Руководителя </w:t>
      </w:r>
      <w:r>
        <w:rPr>
          <w:color w:val="333333"/>
          <w:sz w:val="27"/>
          <w:szCs w:val="27"/>
        </w:rPr>
        <w:t>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</w:t>
      </w:r>
      <w:r>
        <w:rPr>
          <w:color w:val="333333"/>
          <w:sz w:val="27"/>
          <w:szCs w:val="27"/>
        </w:rPr>
        <w:t>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</w:t>
      </w:r>
      <w:r>
        <w:rPr>
          <w:color w:val="333333"/>
          <w:sz w:val="27"/>
          <w:szCs w:val="27"/>
        </w:rPr>
        <w:t xml:space="preserve">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</w:t>
      </w:r>
      <w:r>
        <w:rPr>
          <w:color w:val="333333"/>
          <w:sz w:val="27"/>
          <w:szCs w:val="27"/>
        </w:rPr>
        <w:t>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</w:t>
      </w:r>
      <w:r>
        <w:rPr>
          <w:color w:val="333333"/>
          <w:sz w:val="27"/>
          <w:szCs w:val="27"/>
        </w:rPr>
        <w:t>3, ст. 274; 2012, № 12, ст. 1391), изложить в следующей редакции: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</w:t>
      </w:r>
      <w:r>
        <w:rPr>
          <w:color w:val="333333"/>
          <w:sz w:val="27"/>
          <w:szCs w:val="27"/>
        </w:rPr>
        <w:t xml:space="preserve">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</w:t>
      </w:r>
      <w:r>
        <w:rPr>
          <w:color w:val="333333"/>
          <w:sz w:val="27"/>
          <w:szCs w:val="27"/>
        </w:rPr>
        <w:t>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</w:t>
      </w:r>
      <w:r>
        <w:rPr>
          <w:color w:val="333333"/>
          <w:sz w:val="27"/>
          <w:szCs w:val="27"/>
        </w:rPr>
        <w:t xml:space="preserve">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</w:t>
      </w:r>
      <w:r>
        <w:rPr>
          <w:color w:val="333333"/>
          <w:sz w:val="27"/>
          <w:szCs w:val="27"/>
        </w:rPr>
        <w:t xml:space="preserve">ми служащими, замещающими указанные должности государственной службы, направляются кадровой службой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(Утратил силу - Указ Пре</w:t>
      </w:r>
      <w:r>
        <w:rPr>
          <w:rStyle w:val="mark"/>
          <w:color w:val="333333"/>
          <w:sz w:val="27"/>
          <w:szCs w:val="27"/>
        </w:rPr>
        <w:t>зидента Российской Федерации от 08.07.2013 № 613)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</w:r>
      <w:r>
        <w:rPr>
          <w:color w:val="333333"/>
          <w:sz w:val="27"/>
          <w:szCs w:val="27"/>
        </w:rPr>
        <w:t xml:space="preserve">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</w:t>
      </w:r>
      <w:r>
        <w:rPr>
          <w:color w:val="333333"/>
          <w:sz w:val="27"/>
          <w:szCs w:val="27"/>
        </w:rPr>
        <w:t>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</w:t>
      </w:r>
      <w:r>
        <w:rPr>
          <w:color w:val="333333"/>
          <w:sz w:val="27"/>
          <w:szCs w:val="27"/>
        </w:rPr>
        <w:t>588; 2010, № 3, ст. 274; № 27, ст. 3446; № 30, ст. 4070; 2012, № 12, ст. 1391):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</w:t>
      </w:r>
      <w:r>
        <w:rPr>
          <w:color w:val="333333"/>
          <w:sz w:val="27"/>
          <w:szCs w:val="27"/>
        </w:rPr>
        <w:t>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</w:t>
      </w:r>
      <w:r>
        <w:rPr>
          <w:color w:val="333333"/>
          <w:sz w:val="27"/>
          <w:szCs w:val="27"/>
        </w:rPr>
        <w:t>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</w:t>
      </w:r>
      <w:r>
        <w:rPr>
          <w:color w:val="333333"/>
          <w:sz w:val="27"/>
          <w:szCs w:val="27"/>
        </w:rPr>
        <w:t>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</w:t>
      </w:r>
      <w:r>
        <w:rPr>
          <w:color w:val="333333"/>
          <w:sz w:val="27"/>
          <w:szCs w:val="27"/>
        </w:rPr>
        <w:t>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лицами, замещающими должности, указанные в подпункте "а" настоящего </w:t>
      </w:r>
      <w:r>
        <w:rPr>
          <w:color w:val="333333"/>
          <w:sz w:val="27"/>
          <w:szCs w:val="27"/>
        </w:rPr>
        <w:t>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</w:t>
      </w:r>
      <w:r>
        <w:rPr>
          <w:color w:val="333333"/>
          <w:sz w:val="27"/>
          <w:szCs w:val="27"/>
        </w:rPr>
        <w:t>ых подразделениями, должностными лицами либо комиссиями иных органов и организаций.";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</w:t>
      </w:r>
      <w:r>
        <w:rPr>
          <w:color w:val="333333"/>
          <w:sz w:val="27"/>
          <w:szCs w:val="27"/>
        </w:rPr>
        <w:t xml:space="preserve">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</w:t>
      </w:r>
      <w:r>
        <w:rPr>
          <w:color w:val="333333"/>
          <w:sz w:val="27"/>
          <w:szCs w:val="27"/>
        </w:rPr>
        <w:t>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Запросы в кредитные организации, налоговые органы Российской </w:t>
      </w:r>
      <w:r>
        <w:rPr>
          <w:color w:val="333333"/>
          <w:sz w:val="27"/>
          <w:szCs w:val="27"/>
        </w:rPr>
        <w:t>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</w:t>
      </w:r>
      <w:r>
        <w:rPr>
          <w:color w:val="333333"/>
          <w:sz w:val="27"/>
          <w:szCs w:val="27"/>
        </w:rPr>
        <w:t>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</w:t>
      </w:r>
      <w:r>
        <w:rPr>
          <w:color w:val="333333"/>
          <w:sz w:val="27"/>
          <w:szCs w:val="27"/>
        </w:rPr>
        <w:t xml:space="preserve">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</w:t>
      </w:r>
      <w:r>
        <w:rPr>
          <w:color w:val="333333"/>
          <w:sz w:val="27"/>
          <w:szCs w:val="27"/>
        </w:rPr>
        <w:t xml:space="preserve">сударственных должностей Российской Федерации, и лицами, замещающими государственные </w:t>
      </w:r>
      <w:r>
        <w:rPr>
          <w:color w:val="333333"/>
          <w:sz w:val="27"/>
          <w:szCs w:val="27"/>
        </w:rP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</w:t>
      </w:r>
      <w:r>
        <w:rPr>
          <w:color w:val="333333"/>
          <w:sz w:val="27"/>
          <w:szCs w:val="27"/>
        </w:rPr>
        <w:t>и, 2009, № 39, ст. 4589; 2010, № 3, ст. 274; № 27, ст. 3446; 2011, № 4, ст. 572; 2012, № 12, ст. 1391):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</w:t>
      </w:r>
      <w:r>
        <w:rPr>
          <w:color w:val="333333"/>
          <w:sz w:val="27"/>
          <w:szCs w:val="27"/>
        </w:rPr>
        <w:t>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</w:t>
      </w:r>
      <w:r>
        <w:rPr>
          <w:color w:val="333333"/>
          <w:sz w:val="27"/>
          <w:szCs w:val="27"/>
        </w:rPr>
        <w:t>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 Управлением Президента Российской Федерации по вопросам госу</w:t>
      </w:r>
      <w:r>
        <w:rPr>
          <w:color w:val="333333"/>
          <w:sz w:val="27"/>
          <w:szCs w:val="27"/>
        </w:rPr>
        <w:t xml:space="preserve">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</w:t>
      </w:r>
      <w:r>
        <w:rPr>
          <w:color w:val="333333"/>
          <w:sz w:val="27"/>
          <w:szCs w:val="27"/>
        </w:rPr>
        <w:t>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</w:t>
      </w:r>
      <w:r>
        <w:rPr>
          <w:color w:val="333333"/>
          <w:sz w:val="27"/>
          <w:szCs w:val="27"/>
        </w:rPr>
        <w:t xml:space="preserve"> проверку: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</w:t>
      </w:r>
      <w:r>
        <w:rPr>
          <w:color w:val="333333"/>
          <w:sz w:val="27"/>
          <w:szCs w:val="27"/>
        </w:rPr>
        <w:t>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</w:t>
      </w:r>
      <w:r>
        <w:rPr>
          <w:color w:val="333333"/>
          <w:sz w:val="27"/>
          <w:szCs w:val="27"/>
        </w:rPr>
        <w:t>ениями, должностными лицами либо комиссиями иных органов и организаций.";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</w:t>
      </w:r>
      <w:r>
        <w:rPr>
          <w:color w:val="333333"/>
          <w:sz w:val="27"/>
          <w:szCs w:val="27"/>
        </w:rPr>
        <w:t>государственную регистрацию прав на недвижимое имущество и сделок с ним) в органы";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</w:t>
      </w:r>
      <w:r>
        <w:rPr>
          <w:color w:val="333333"/>
          <w:sz w:val="27"/>
          <w:szCs w:val="27"/>
        </w:rPr>
        <w:t>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после слов "работы (службы)" </w:t>
      </w:r>
      <w:r>
        <w:rPr>
          <w:color w:val="333333"/>
          <w:sz w:val="27"/>
          <w:szCs w:val="27"/>
        </w:rPr>
        <w:t>дополнить словами ", вид и реквизиты документа, удостоверяющего личность,";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Полож</w:t>
      </w:r>
      <w:r>
        <w:rPr>
          <w:color w:val="333333"/>
          <w:sz w:val="27"/>
          <w:szCs w:val="27"/>
        </w:rPr>
        <w:t xml:space="preserve">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</w:t>
      </w:r>
      <w:r>
        <w:rPr>
          <w:color w:val="333333"/>
          <w:sz w:val="27"/>
          <w:szCs w:val="27"/>
        </w:rPr>
        <w:t>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"г) пр</w:t>
      </w:r>
      <w:r>
        <w:rPr>
          <w:color w:val="333333"/>
          <w:sz w:val="27"/>
          <w:szCs w:val="27"/>
        </w:rPr>
        <w:t>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</w:t>
      </w:r>
      <w:r>
        <w:rPr>
          <w:color w:val="333333"/>
          <w:sz w:val="27"/>
          <w:szCs w:val="27"/>
        </w:rPr>
        <w:t>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</w:t>
      </w: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</w:t>
      </w:r>
      <w:r>
        <w:rPr>
          <w:color w:val="333333"/>
          <w:sz w:val="27"/>
          <w:szCs w:val="27"/>
        </w:rPr>
        <w:t>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</w:t>
      </w:r>
      <w:r>
        <w:rPr>
          <w:color w:val="333333"/>
          <w:sz w:val="27"/>
          <w:szCs w:val="27"/>
        </w:rPr>
        <w:t xml:space="preserve">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</w:t>
      </w:r>
      <w:r>
        <w:rPr>
          <w:color w:val="333333"/>
          <w:sz w:val="27"/>
          <w:szCs w:val="27"/>
        </w:rPr>
        <w:t>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</w:t>
      </w:r>
      <w:r>
        <w:rPr>
          <w:color w:val="333333"/>
          <w:sz w:val="27"/>
          <w:szCs w:val="27"/>
        </w:rPr>
        <w:t xml:space="preserve">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</w:t>
      </w:r>
      <w:r>
        <w:rPr>
          <w:color w:val="333333"/>
          <w:sz w:val="27"/>
          <w:szCs w:val="27"/>
        </w:rPr>
        <w:t>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</w:t>
      </w:r>
      <w:r>
        <w:rPr>
          <w:color w:val="333333"/>
          <w:sz w:val="27"/>
          <w:szCs w:val="27"/>
        </w:rPr>
        <w:t xml:space="preserve"> обращений граждан, утвержденного </w:t>
      </w:r>
      <w:r>
        <w:rPr>
          <w:color w:val="333333"/>
          <w:sz w:val="27"/>
          <w:szCs w:val="27"/>
        </w:rPr>
        <w:lastRenderedPageBreak/>
        <w:t xml:space="preserve">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</w:t>
      </w:r>
      <w:r>
        <w:rPr>
          <w:color w:val="333333"/>
          <w:sz w:val="27"/>
          <w:szCs w:val="27"/>
        </w:rPr>
        <w:t>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</w:t>
      </w:r>
      <w:r>
        <w:rPr>
          <w:color w:val="333333"/>
          <w:sz w:val="27"/>
          <w:szCs w:val="27"/>
        </w:rPr>
        <w:t>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</w:t>
      </w:r>
      <w:r>
        <w:rPr>
          <w:color w:val="333333"/>
          <w:sz w:val="27"/>
          <w:szCs w:val="27"/>
        </w:rPr>
        <w:t>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</w:t>
      </w:r>
      <w:r>
        <w:rPr>
          <w:color w:val="333333"/>
          <w:sz w:val="27"/>
          <w:szCs w:val="27"/>
        </w:rPr>
        <w:t>мотрения вопросов, предусмотренных подпунктом "а" настоящего пункта;".</w:t>
      </w:r>
    </w:p>
    <w:p w:rsidR="006F3875" w:rsidRDefault="006F3875">
      <w:pPr>
        <w:pStyle w:val="a3"/>
        <w:spacing w:line="300" w:lineRule="auto"/>
        <w:divId w:val="210845629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F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CAC"/>
    <w:rsid w:val="006F3875"/>
    <w:rsid w:val="00C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2A42-F352-4670-8099-3FF4F21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5629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10990</Words>
  <Characters>62647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2023-02-16T04:48:00Z</dcterms:created>
  <dcterms:modified xsi:type="dcterms:W3CDTF">2023-02-16T04:48:00Z</dcterms:modified>
</cp:coreProperties>
</file>